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775" w:rsidRDefault="007D0775" w:rsidP="007D0775">
      <w:pPr>
        <w:rPr>
          <w:rFonts w:asciiTheme="minorHAnsi" w:hAnsiTheme="minorHAnsi" w:cstheme="minorBidi"/>
          <w:color w:val="1F497D" w:themeColor="dark2"/>
        </w:rPr>
      </w:pPr>
    </w:p>
    <w:p w:rsidR="007D0775" w:rsidRDefault="007D0775" w:rsidP="007D0775">
      <w:pPr>
        <w:rPr>
          <w:rFonts w:ascii="Tahoma" w:eastAsia="Times New Roman" w:hAnsi="Tahoma" w:cs="Tahoma"/>
          <w:sz w:val="20"/>
          <w:szCs w:val="20"/>
          <w:lang w:val="es-ES"/>
        </w:rPr>
      </w:pPr>
      <w:r>
        <w:rPr>
          <w:rFonts w:ascii="Tahoma" w:eastAsia="Times New Roman" w:hAnsi="Tahoma" w:cs="Tahoma"/>
          <w:b/>
          <w:bCs/>
          <w:sz w:val="20"/>
          <w:szCs w:val="20"/>
          <w:lang w:val="es-ES"/>
        </w:rPr>
        <w:t>De:</w:t>
      </w:r>
      <w:r>
        <w:rPr>
          <w:rFonts w:ascii="Tahoma" w:eastAsia="Times New Roman" w:hAnsi="Tahoma" w:cs="Tahoma"/>
          <w:sz w:val="20"/>
          <w:szCs w:val="20"/>
          <w:lang w:val="es-ES"/>
        </w:rPr>
        <w:t xml:space="preserve"> Solicitud Ley 20285 </w:t>
      </w:r>
      <w:r>
        <w:rPr>
          <w:rFonts w:ascii="Tahoma" w:eastAsia="Times New Roman" w:hAnsi="Tahoma" w:cs="Tahoma"/>
          <w:sz w:val="20"/>
          <w:szCs w:val="20"/>
          <w:lang w:val="es-ES"/>
        </w:rPr>
        <w:br/>
      </w:r>
      <w:r>
        <w:rPr>
          <w:rFonts w:ascii="Tahoma" w:eastAsia="Times New Roman" w:hAnsi="Tahoma" w:cs="Tahoma"/>
          <w:b/>
          <w:bCs/>
          <w:sz w:val="20"/>
          <w:szCs w:val="20"/>
          <w:lang w:val="es-ES"/>
        </w:rPr>
        <w:t>Enviado el:</w:t>
      </w:r>
      <w:r>
        <w:rPr>
          <w:rFonts w:ascii="Tahoma" w:eastAsia="Times New Roman" w:hAnsi="Tahoma" w:cs="Tahoma"/>
          <w:sz w:val="20"/>
          <w:szCs w:val="20"/>
          <w:lang w:val="es-ES"/>
        </w:rPr>
        <w:t xml:space="preserve"> Jueves, 06 de Septiembre de 2012 12:57</w:t>
      </w:r>
      <w:r>
        <w:rPr>
          <w:rFonts w:ascii="Tahoma" w:eastAsia="Times New Roman" w:hAnsi="Tahoma" w:cs="Tahoma"/>
          <w:sz w:val="20"/>
          <w:szCs w:val="20"/>
          <w:lang w:val="es-ES"/>
        </w:rPr>
        <w:br/>
      </w:r>
      <w:r>
        <w:rPr>
          <w:rFonts w:ascii="Tahoma" w:eastAsia="Times New Roman" w:hAnsi="Tahoma" w:cs="Tahoma"/>
          <w:b/>
          <w:bCs/>
          <w:sz w:val="20"/>
          <w:szCs w:val="20"/>
          <w:lang w:val="es-ES"/>
        </w:rPr>
        <w:t>Para:</w:t>
      </w:r>
      <w:r>
        <w:rPr>
          <w:rFonts w:ascii="Tahoma" w:eastAsia="Times New Roman" w:hAnsi="Tahoma" w:cs="Tahoma"/>
          <w:sz w:val="20"/>
          <w:szCs w:val="20"/>
          <w:lang w:val="es-ES"/>
        </w:rPr>
        <w:t xml:space="preserve"> 'palmenia.cardenas@inia.cl'</w:t>
      </w:r>
      <w:r>
        <w:rPr>
          <w:rFonts w:ascii="Tahoma" w:eastAsia="Times New Roman" w:hAnsi="Tahoma" w:cs="Tahoma"/>
          <w:sz w:val="20"/>
          <w:szCs w:val="20"/>
          <w:lang w:val="es-ES"/>
        </w:rPr>
        <w:br/>
      </w:r>
      <w:r>
        <w:rPr>
          <w:rFonts w:ascii="Tahoma" w:eastAsia="Times New Roman" w:hAnsi="Tahoma" w:cs="Tahoma"/>
          <w:b/>
          <w:bCs/>
          <w:sz w:val="20"/>
          <w:szCs w:val="20"/>
          <w:lang w:val="es-ES"/>
        </w:rPr>
        <w:t>Asunto:</w:t>
      </w:r>
      <w:r>
        <w:rPr>
          <w:rFonts w:ascii="Tahoma" w:eastAsia="Times New Roman" w:hAnsi="Tahoma" w:cs="Tahoma"/>
          <w:sz w:val="20"/>
          <w:szCs w:val="20"/>
          <w:lang w:val="es-ES"/>
        </w:rPr>
        <w:t xml:space="preserve"> Solicitud AE007C-0000178 </w:t>
      </w:r>
    </w:p>
    <w:p w:rsidR="007D0775" w:rsidRDefault="007D0775" w:rsidP="007D0775"/>
    <w:p w:rsidR="007D0775" w:rsidRDefault="007D0775" w:rsidP="007D0775">
      <w:pPr>
        <w:rPr>
          <w:rFonts w:ascii="Arial" w:hAnsi="Arial" w:cs="Arial"/>
          <w:sz w:val="20"/>
          <w:szCs w:val="20"/>
        </w:rPr>
      </w:pPr>
      <w:r>
        <w:rPr>
          <w:rFonts w:ascii="Arial" w:hAnsi="Arial" w:cs="Arial"/>
          <w:sz w:val="20"/>
          <w:szCs w:val="20"/>
        </w:rPr>
        <w:t xml:space="preserve">Sra. </w:t>
      </w:r>
      <w:r>
        <w:rPr>
          <w:rStyle w:val="style1"/>
          <w:rFonts w:ascii="Arial" w:hAnsi="Arial" w:cs="Arial"/>
          <w:sz w:val="20"/>
          <w:szCs w:val="20"/>
        </w:rPr>
        <w:t>Palmenia Cardenas Rodriguez</w:t>
      </w:r>
      <w:r>
        <w:rPr>
          <w:rFonts w:ascii="Arial" w:hAnsi="Arial" w:cs="Arial"/>
          <w:sz w:val="20"/>
          <w:szCs w:val="20"/>
        </w:rPr>
        <w:t>:</w:t>
      </w:r>
    </w:p>
    <w:p w:rsidR="007D0775" w:rsidRDefault="007D0775" w:rsidP="007D0775">
      <w:pPr>
        <w:rPr>
          <w:rFonts w:ascii="Arial" w:hAnsi="Arial" w:cs="Arial"/>
          <w:sz w:val="20"/>
          <w:szCs w:val="20"/>
        </w:rPr>
      </w:pPr>
    </w:p>
    <w:p w:rsidR="007D0775" w:rsidRDefault="007D0775" w:rsidP="007D0775">
      <w:pPr>
        <w:ind w:firstLine="708"/>
        <w:rPr>
          <w:rFonts w:ascii="Tahoma" w:hAnsi="Tahoma" w:cs="Tahoma"/>
          <w:sz w:val="20"/>
          <w:szCs w:val="20"/>
        </w:rPr>
      </w:pPr>
      <w:r>
        <w:rPr>
          <w:rFonts w:ascii="Arial" w:hAnsi="Arial" w:cs="Arial"/>
          <w:sz w:val="20"/>
          <w:szCs w:val="20"/>
        </w:rPr>
        <w:t xml:space="preserve">Adjunto remito archivo Excel que contiene la </w:t>
      </w:r>
      <w:r>
        <w:rPr>
          <w:rFonts w:ascii="Arial" w:hAnsi="Arial" w:cs="Arial"/>
          <w:color w:val="000000"/>
          <w:sz w:val="20"/>
          <w:szCs w:val="20"/>
          <w:lang w:val="es-ES"/>
        </w:rPr>
        <w:t xml:space="preserve">información estadística correspondiente </w:t>
      </w:r>
      <w:r>
        <w:rPr>
          <w:rFonts w:ascii="Arial" w:hAnsi="Arial" w:cs="Arial"/>
          <w:sz w:val="20"/>
          <w:szCs w:val="20"/>
          <w:lang w:val="es-ES"/>
        </w:rPr>
        <w:t>a las exportaciones de carne de cordero originaria de la región de Magallanes en el periodo ene-2007 a ago-2012. E</w:t>
      </w:r>
      <w:r>
        <w:rPr>
          <w:rFonts w:ascii="Arial" w:hAnsi="Arial" w:cs="Arial"/>
          <w:color w:val="000000"/>
          <w:sz w:val="20"/>
          <w:szCs w:val="20"/>
          <w:lang w:val="es-ES"/>
        </w:rPr>
        <w:t>ntregando así respuesta a su solicitud de la referencia.</w:t>
      </w:r>
      <w:r>
        <w:rPr>
          <w:rFonts w:ascii="Tahoma" w:hAnsi="Tahoma" w:cs="Tahoma"/>
          <w:sz w:val="20"/>
          <w:szCs w:val="20"/>
        </w:rPr>
        <w:t> </w:t>
      </w:r>
    </w:p>
    <w:p w:rsidR="007D0775" w:rsidRDefault="007D0775" w:rsidP="007D0775">
      <w:pPr>
        <w:ind w:firstLine="708"/>
        <w:rPr>
          <w:rFonts w:ascii="Tahoma" w:hAnsi="Tahoma" w:cs="Tahoma"/>
          <w:sz w:val="20"/>
          <w:szCs w:val="20"/>
        </w:rPr>
      </w:pPr>
    </w:p>
    <w:p w:rsidR="007D0775" w:rsidRDefault="007D0775" w:rsidP="007D0775">
      <w:pPr>
        <w:ind w:firstLine="708"/>
        <w:rPr>
          <w:rFonts w:ascii="Arial" w:hAnsi="Arial" w:cs="Arial"/>
          <w:sz w:val="20"/>
          <w:szCs w:val="20"/>
          <w:lang w:val="es-ES"/>
        </w:rPr>
      </w:pPr>
      <w:r>
        <w:rPr>
          <w:rFonts w:ascii="Arial" w:hAnsi="Arial" w:cs="Arial"/>
          <w:sz w:val="20"/>
          <w:szCs w:val="20"/>
        </w:rPr>
        <w:t xml:space="preserve">Le informamos también que nuestro Servicio </w:t>
      </w:r>
      <w:r>
        <w:rPr>
          <w:rFonts w:ascii="Arial" w:hAnsi="Arial" w:cs="Arial"/>
          <w:sz w:val="20"/>
          <w:szCs w:val="20"/>
          <w:lang w:val="es-ES"/>
        </w:rPr>
        <w:t xml:space="preserve">no cuenta con </w:t>
      </w:r>
      <w:r>
        <w:rPr>
          <w:rFonts w:ascii="Arial" w:hAnsi="Arial" w:cs="Arial"/>
          <w:b/>
          <w:bCs/>
          <w:i/>
          <w:iCs/>
          <w:sz w:val="20"/>
          <w:szCs w:val="20"/>
          <w:lang w:val="es-ES"/>
        </w:rPr>
        <w:t>información</w:t>
      </w:r>
      <w:r>
        <w:rPr>
          <w:rFonts w:ascii="Arial" w:hAnsi="Arial" w:cs="Arial"/>
          <w:sz w:val="20"/>
          <w:szCs w:val="20"/>
          <w:lang w:val="es-ES"/>
        </w:rPr>
        <w:t xml:space="preserve"> </w:t>
      </w:r>
      <w:r>
        <w:rPr>
          <w:rFonts w:ascii="Arial" w:hAnsi="Arial" w:cs="Arial"/>
          <w:b/>
          <w:bCs/>
          <w:i/>
          <w:iCs/>
          <w:sz w:val="20"/>
          <w:szCs w:val="20"/>
          <w:lang w:val="es-ES"/>
        </w:rPr>
        <w:t>estadística procesada y detallada</w:t>
      </w:r>
      <w:r>
        <w:rPr>
          <w:rFonts w:ascii="Arial" w:hAnsi="Arial" w:cs="Arial"/>
          <w:sz w:val="20"/>
          <w:szCs w:val="20"/>
          <w:lang w:val="es-ES"/>
        </w:rPr>
        <w:t xml:space="preserve"> respecto del movimiento de mercancías en Zona Franca, por lo que sólo podemos proporcionarle información respecto de aquellas mercancías que fueron importadas de manera definitiva, es decir, se excluyen las sujetas a regímenes suspensivos. Por ello, no tenemos registro de importaciones de carne de vacuno tramitadas en la aduana de Punta Arenas, debido a que es muy probable que estas mercancías ingresen a la Región a través de la Zona Franca y se comercialicen en Zona Franca de Extensión únicamente.</w:t>
      </w:r>
    </w:p>
    <w:p w:rsidR="007D0775" w:rsidRDefault="007D0775" w:rsidP="007D0775">
      <w:pPr>
        <w:rPr>
          <w:rFonts w:ascii="Arial" w:hAnsi="Arial" w:cs="Arial"/>
          <w:sz w:val="20"/>
          <w:szCs w:val="20"/>
          <w:lang w:val="es-ES"/>
        </w:rPr>
      </w:pPr>
    </w:p>
    <w:p w:rsidR="007D0775" w:rsidRDefault="007D0775" w:rsidP="007D0775">
      <w:pPr>
        <w:ind w:firstLine="708"/>
        <w:rPr>
          <w:rFonts w:ascii="Arial" w:hAnsi="Arial" w:cs="Arial"/>
          <w:sz w:val="20"/>
          <w:szCs w:val="20"/>
          <w:lang w:val="es-ES"/>
        </w:rPr>
      </w:pPr>
      <w:r>
        <w:rPr>
          <w:rFonts w:ascii="Arial" w:hAnsi="Arial" w:cs="Arial"/>
          <w:sz w:val="20"/>
          <w:szCs w:val="20"/>
          <w:lang w:val="es-ES"/>
        </w:rPr>
        <w:t>Las exportaciones de carne de cordero originaria de la región, por el contrario, si registran tramitaciones fuera de Zona Franca, por lo que le adjuntamos las estadísticas correspondientes a estas operaciones, haciendo la salvedad que, al igual que en el caso anterior, tampoco tenemos acceso a información estadística detallada respecto de aquellas mercancías que salieron directamente desde Zona Franca.</w:t>
      </w:r>
      <w:r>
        <w:rPr>
          <w:rFonts w:ascii="Arial" w:hAnsi="Arial" w:cs="Arial"/>
          <w:sz w:val="20"/>
          <w:szCs w:val="20"/>
        </w:rPr>
        <w:t> </w:t>
      </w:r>
    </w:p>
    <w:p w:rsidR="007D0775" w:rsidRDefault="007D0775" w:rsidP="007D0775">
      <w:pPr>
        <w:rPr>
          <w:rFonts w:ascii="Arial" w:hAnsi="Arial" w:cs="Arial"/>
          <w:sz w:val="20"/>
          <w:szCs w:val="20"/>
        </w:rPr>
      </w:pPr>
      <w:r>
        <w:rPr>
          <w:rFonts w:ascii="Arial" w:hAnsi="Arial" w:cs="Arial"/>
          <w:sz w:val="20"/>
          <w:szCs w:val="20"/>
        </w:rPr>
        <w:t>                                   </w:t>
      </w:r>
    </w:p>
    <w:p w:rsidR="007D0775" w:rsidRDefault="007D0775" w:rsidP="007D0775">
      <w:pPr>
        <w:ind w:firstLine="708"/>
        <w:rPr>
          <w:rFonts w:ascii="Arial" w:hAnsi="Arial" w:cs="Arial"/>
          <w:sz w:val="20"/>
          <w:szCs w:val="20"/>
          <w:lang w:val="es-ES"/>
        </w:rPr>
      </w:pPr>
      <w:r>
        <w:rPr>
          <w:rFonts w:ascii="Arial" w:hAnsi="Arial" w:cs="Arial"/>
          <w:sz w:val="20"/>
          <w:szCs w:val="20"/>
        </w:rPr>
        <w:t>Esperamos que la información entregada sea de su utilidad.</w:t>
      </w:r>
    </w:p>
    <w:p w:rsidR="007D0775" w:rsidRDefault="007D0775" w:rsidP="007D0775">
      <w:pPr>
        <w:pStyle w:val="NormalWeb"/>
        <w:rPr>
          <w:rFonts w:ascii="Tahoma" w:hAnsi="Tahoma" w:cs="Tahoma"/>
          <w:sz w:val="20"/>
          <w:szCs w:val="20"/>
        </w:rPr>
      </w:pPr>
      <w:r>
        <w:rPr>
          <w:rFonts w:ascii="Arial" w:hAnsi="Arial" w:cs="Arial"/>
          <w:sz w:val="20"/>
          <w:szCs w:val="20"/>
        </w:rPr>
        <w:t>Atentamente,</w:t>
      </w:r>
    </w:p>
    <w:p w:rsidR="007D0775" w:rsidRDefault="007D0775" w:rsidP="007D0775">
      <w:pPr>
        <w:pStyle w:val="NormalWeb"/>
        <w:rPr>
          <w:rFonts w:ascii="Tahoma" w:hAnsi="Tahoma" w:cs="Tahoma"/>
          <w:sz w:val="20"/>
          <w:szCs w:val="20"/>
        </w:rPr>
      </w:pPr>
      <w:r>
        <w:rPr>
          <w:rStyle w:val="Textoennegrita"/>
          <w:rFonts w:ascii="Arial" w:hAnsi="Arial" w:cs="Arial"/>
          <w:sz w:val="20"/>
          <w:szCs w:val="20"/>
        </w:rPr>
        <w:t>Servicio Nacional de Aduanas</w:t>
      </w:r>
    </w:p>
    <w:p w:rsidR="007D0775" w:rsidRDefault="007D0775" w:rsidP="007D0775">
      <w:pPr>
        <w:rPr>
          <w:rFonts w:ascii="Arial" w:hAnsi="Arial" w:cs="Arial"/>
          <w:b/>
          <w:bCs/>
          <w:color w:val="000080"/>
          <w:sz w:val="20"/>
          <w:szCs w:val="20"/>
        </w:rPr>
      </w:pPr>
      <w:hyperlink r:id="rId4" w:tooltip="http://www.aduana.cl/" w:history="1">
        <w:r>
          <w:rPr>
            <w:rStyle w:val="Hipervnculo"/>
            <w:rFonts w:ascii="Arial" w:hAnsi="Arial" w:cs="Arial"/>
            <w:b/>
            <w:bCs/>
            <w:sz w:val="20"/>
            <w:szCs w:val="20"/>
          </w:rPr>
          <w:t>www.aduana.gob.cl</w:t>
        </w:r>
      </w:hyperlink>
    </w:p>
    <w:p w:rsidR="007D0775" w:rsidRDefault="007D0775" w:rsidP="007D0775">
      <w:pPr>
        <w:rPr>
          <w:rFonts w:ascii="Arial" w:hAnsi="Arial" w:cs="Arial"/>
          <w:b/>
          <w:bCs/>
          <w:color w:val="000080"/>
          <w:sz w:val="20"/>
          <w:szCs w:val="20"/>
          <w:lang w:val="es-ES"/>
        </w:rPr>
      </w:pPr>
      <w:r>
        <w:rPr>
          <w:rFonts w:ascii="Verdana" w:hAnsi="Verdana"/>
          <w:b/>
          <w:bCs/>
          <w:noProof/>
          <w:color w:val="000080"/>
          <w:sz w:val="18"/>
          <w:szCs w:val="18"/>
        </w:rPr>
        <w:drawing>
          <wp:inline distT="0" distB="0" distL="0" distR="0">
            <wp:extent cx="1419225" cy="771525"/>
            <wp:effectExtent l="19050" t="0" r="9525" b="0"/>
            <wp:docPr id="1" name="Imagen 1" descr="cid:image001.jpg@01CC55DF.B2B13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jpg@01CC55DF.B2B13E50"/>
                    <pic:cNvPicPr>
                      <a:picLocks noChangeAspect="1" noChangeArrowheads="1"/>
                    </pic:cNvPicPr>
                  </pic:nvPicPr>
                  <pic:blipFill>
                    <a:blip r:embed="rId5" r:link="rId6" cstate="print"/>
                    <a:srcRect/>
                    <a:stretch>
                      <a:fillRect/>
                    </a:stretch>
                  </pic:blipFill>
                  <pic:spPr bwMode="auto">
                    <a:xfrm>
                      <a:off x="0" y="0"/>
                      <a:ext cx="1419225" cy="771525"/>
                    </a:xfrm>
                    <a:prstGeom prst="rect">
                      <a:avLst/>
                    </a:prstGeom>
                    <a:noFill/>
                    <a:ln w="9525">
                      <a:noFill/>
                      <a:miter lim="800000"/>
                      <a:headEnd/>
                      <a:tailEnd/>
                    </a:ln>
                  </pic:spPr>
                </pic:pic>
              </a:graphicData>
            </a:graphic>
          </wp:inline>
        </w:drawing>
      </w:r>
    </w:p>
    <w:p w:rsidR="007D0775" w:rsidRDefault="007D0775" w:rsidP="007D0775">
      <w:pPr>
        <w:rPr>
          <w:rFonts w:ascii="Arial" w:hAnsi="Arial" w:cs="Arial"/>
          <w:color w:val="000080"/>
          <w:sz w:val="24"/>
          <w:szCs w:val="24"/>
          <w:lang w:val="es-ES"/>
        </w:rPr>
      </w:pPr>
      <w:r>
        <w:rPr>
          <w:rFonts w:ascii="Arial" w:hAnsi="Arial" w:cs="Arial"/>
          <w:color w:val="000080"/>
          <w:lang w:val="es-ES"/>
        </w:rPr>
        <w:t> </w:t>
      </w:r>
    </w:p>
    <w:p w:rsidR="007D0775" w:rsidRDefault="007D0775" w:rsidP="007D0775">
      <w:pPr>
        <w:rPr>
          <w:rFonts w:ascii="Arial" w:hAnsi="Arial" w:cs="Arial"/>
          <w:sz w:val="16"/>
          <w:szCs w:val="16"/>
          <w:lang w:val="es-ES"/>
        </w:rPr>
      </w:pPr>
      <w:r>
        <w:rPr>
          <w:rFonts w:ascii="Arial" w:hAnsi="Arial" w:cs="Arial"/>
          <w:sz w:val="16"/>
          <w:szCs w:val="16"/>
          <w:lang w:val="es-ES"/>
        </w:rPr>
        <w:t>No imprimas si no es necesario</w:t>
      </w:r>
    </w:p>
    <w:p w:rsidR="007D0775" w:rsidRDefault="007D0775" w:rsidP="007D0775">
      <w:r>
        <w:rPr>
          <w:rFonts w:ascii="Arial" w:hAnsi="Arial" w:cs="Arial"/>
          <w:sz w:val="16"/>
          <w:szCs w:val="16"/>
          <w:lang w:val="es-ES"/>
        </w:rPr>
        <w:t>Cuidemos nuestro planeta</w:t>
      </w:r>
      <w:r>
        <w:rPr>
          <w:rFonts w:ascii="Arial" w:hAnsi="Arial" w:cs="Arial"/>
          <w:color w:val="000080"/>
          <w:lang w:val="es-ES"/>
        </w:rPr>
        <w:t> </w:t>
      </w:r>
    </w:p>
    <w:p w:rsidR="007D0775" w:rsidRDefault="007D0775" w:rsidP="007D0775"/>
    <w:p w:rsidR="007D0775" w:rsidRDefault="007D0775" w:rsidP="007D0775"/>
    <w:p w:rsidR="007D0775" w:rsidRDefault="007D0775" w:rsidP="007D0775"/>
    <w:p w:rsidR="007D0775" w:rsidRDefault="007D0775" w:rsidP="007D0775"/>
    <w:p w:rsidR="00832D66" w:rsidRDefault="00832D66"/>
    <w:sectPr w:rsidR="00832D66" w:rsidSect="00832D6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D0775"/>
    <w:rsid w:val="007D0775"/>
    <w:rsid w:val="00832D66"/>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775"/>
    <w:pPr>
      <w:spacing w:after="0" w:line="240" w:lineRule="auto"/>
    </w:pPr>
    <w:rPr>
      <w:rFonts w:ascii="Calibri" w:hAnsi="Calibri" w:cs="Times New Roman"/>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D0775"/>
    <w:rPr>
      <w:color w:val="0000FF"/>
      <w:u w:val="single"/>
    </w:rPr>
  </w:style>
  <w:style w:type="paragraph" w:styleId="NormalWeb">
    <w:name w:val="Normal (Web)"/>
    <w:basedOn w:val="Normal"/>
    <w:uiPriority w:val="99"/>
    <w:semiHidden/>
    <w:unhideWhenUsed/>
    <w:rsid w:val="007D0775"/>
    <w:pPr>
      <w:spacing w:before="100" w:beforeAutospacing="1" w:after="100" w:afterAutospacing="1"/>
    </w:pPr>
    <w:rPr>
      <w:rFonts w:ascii="Times New Roman" w:hAnsi="Times New Roman"/>
      <w:sz w:val="24"/>
      <w:szCs w:val="24"/>
    </w:rPr>
  </w:style>
  <w:style w:type="character" w:customStyle="1" w:styleId="style1">
    <w:name w:val="style1"/>
    <w:basedOn w:val="Fuentedeprrafopredeter"/>
    <w:rsid w:val="007D0775"/>
  </w:style>
  <w:style w:type="character" w:styleId="Textoennegrita">
    <w:name w:val="Strong"/>
    <w:basedOn w:val="Fuentedeprrafopredeter"/>
    <w:uiPriority w:val="22"/>
    <w:qFormat/>
    <w:rsid w:val="007D0775"/>
    <w:rPr>
      <w:b/>
      <w:bCs/>
    </w:rPr>
  </w:style>
  <w:style w:type="paragraph" w:styleId="Textodeglobo">
    <w:name w:val="Balloon Text"/>
    <w:basedOn w:val="Normal"/>
    <w:link w:val="TextodegloboCar"/>
    <w:uiPriority w:val="99"/>
    <w:semiHidden/>
    <w:unhideWhenUsed/>
    <w:rsid w:val="007D0775"/>
    <w:rPr>
      <w:rFonts w:ascii="Tahoma" w:hAnsi="Tahoma" w:cs="Tahoma"/>
      <w:sz w:val="16"/>
      <w:szCs w:val="16"/>
    </w:rPr>
  </w:style>
  <w:style w:type="character" w:customStyle="1" w:styleId="TextodegloboCar">
    <w:name w:val="Texto de globo Car"/>
    <w:basedOn w:val="Fuentedeprrafopredeter"/>
    <w:link w:val="Textodeglobo"/>
    <w:uiPriority w:val="99"/>
    <w:semiHidden/>
    <w:rsid w:val="007D0775"/>
    <w:rPr>
      <w:rFonts w:ascii="Tahoma" w:hAnsi="Tahoma" w:cs="Tahoma"/>
      <w:sz w:val="16"/>
      <w:szCs w:val="16"/>
      <w:lang w:eastAsia="es-CL"/>
    </w:rPr>
  </w:style>
</w:styles>
</file>

<file path=word/webSettings.xml><?xml version="1.0" encoding="utf-8"?>
<w:webSettings xmlns:r="http://schemas.openxmlformats.org/officeDocument/2006/relationships" xmlns:w="http://schemas.openxmlformats.org/wordprocessingml/2006/main">
  <w:divs>
    <w:div w:id="33096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CD8C2F.244F70F0" TargetMode="External"/><Relationship Id="rId5" Type="http://schemas.openxmlformats.org/officeDocument/2006/relationships/image" Target="media/image1.jpeg"/><Relationship Id="rId4" Type="http://schemas.openxmlformats.org/officeDocument/2006/relationships/hyperlink" Target="http://www.aduan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1473</Characters>
  <Application>Microsoft Office Word</Application>
  <DocSecurity>0</DocSecurity>
  <Lines>12</Lines>
  <Paragraphs>3</Paragraphs>
  <ScaleCrop>false</ScaleCrop>
  <Company>Aduana</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2012-10-12T19:09:00Z</dcterms:created>
  <dcterms:modified xsi:type="dcterms:W3CDTF">2012-10-12T19:09:00Z</dcterms:modified>
</cp:coreProperties>
</file>