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D8087" w14:textId="77777777" w:rsidR="00C739D5" w:rsidRPr="007A2BDB" w:rsidRDefault="00C739D5" w:rsidP="007A2BDB">
      <w:pPr>
        <w:tabs>
          <w:tab w:val="left" w:pos="9511"/>
        </w:tabs>
        <w:spacing w:line="264" w:lineRule="auto"/>
        <w:ind w:left="4678"/>
        <w:jc w:val="both"/>
        <w:rPr>
          <w:rFonts w:ascii="Tahoma" w:eastAsia="SimSun" w:hAnsi="Tahoma" w:cs="Tahoma"/>
          <w:b/>
          <w:sz w:val="21"/>
          <w:szCs w:val="21"/>
          <w:lang w:val="es-ES_tradnl" w:eastAsia="es-ES_tradnl"/>
        </w:rPr>
      </w:pPr>
      <w:r w:rsidRPr="007A2BDB">
        <w:rPr>
          <w:rFonts w:ascii="Tahoma" w:eastAsia="SimSun" w:hAnsi="Tahoma" w:cs="Tahoma"/>
          <w:b/>
          <w:sz w:val="21"/>
          <w:szCs w:val="21"/>
          <w:lang w:val="es-ES_tradnl" w:eastAsia="es-ES_tradnl"/>
        </w:rPr>
        <w:t>RESOLUCIÓN EXENTA Nº</w:t>
      </w:r>
    </w:p>
    <w:p w14:paraId="2A38848D" w14:textId="77777777" w:rsidR="00FA0D42" w:rsidRPr="007A2BDB" w:rsidRDefault="00FA0D42" w:rsidP="007A2BDB">
      <w:pPr>
        <w:spacing w:line="264" w:lineRule="auto"/>
        <w:ind w:left="4678"/>
        <w:jc w:val="both"/>
        <w:rPr>
          <w:rFonts w:ascii="Tahoma" w:eastAsia="SimSun" w:hAnsi="Tahoma" w:cs="Tahoma"/>
          <w:b/>
          <w:sz w:val="21"/>
          <w:szCs w:val="21"/>
          <w:lang w:val="es-ES_tradnl" w:eastAsia="es-ES_tradnl"/>
        </w:rPr>
      </w:pPr>
    </w:p>
    <w:p w14:paraId="5541CFF7" w14:textId="77777777" w:rsidR="00B17A41" w:rsidRPr="007A2BDB" w:rsidRDefault="00C739D5" w:rsidP="007A2BDB">
      <w:pPr>
        <w:spacing w:before="360" w:after="360" w:line="264" w:lineRule="auto"/>
        <w:ind w:left="4678"/>
        <w:jc w:val="both"/>
        <w:rPr>
          <w:rFonts w:ascii="Tahoma" w:eastAsia="SimSun" w:hAnsi="Tahoma" w:cs="Tahoma"/>
          <w:b/>
          <w:sz w:val="21"/>
          <w:szCs w:val="21"/>
          <w:lang w:val="es-ES_tradnl" w:eastAsia="es-ES_tradnl"/>
        </w:rPr>
      </w:pPr>
      <w:r w:rsidRPr="007A2BDB">
        <w:rPr>
          <w:rFonts w:ascii="Tahoma" w:eastAsia="SimSun" w:hAnsi="Tahoma" w:cs="Tahoma"/>
          <w:b/>
          <w:sz w:val="21"/>
          <w:szCs w:val="21"/>
          <w:lang w:val="es-ES_tradnl" w:eastAsia="es-ES_tradnl"/>
        </w:rPr>
        <w:t>VISTOS:</w:t>
      </w:r>
    </w:p>
    <w:p w14:paraId="58D42027" w14:textId="03D86797" w:rsidR="00882720" w:rsidRPr="007A2BDB" w:rsidRDefault="00882720" w:rsidP="00C056F5">
      <w:pPr>
        <w:spacing w:line="276" w:lineRule="auto"/>
        <w:ind w:firstLine="4678"/>
        <w:jc w:val="both"/>
        <w:rPr>
          <w:rFonts w:ascii="Tahoma" w:eastAsia="SimSun" w:hAnsi="Tahoma" w:cs="Tahoma"/>
          <w:sz w:val="21"/>
          <w:szCs w:val="21"/>
          <w:lang w:val="es-ES_tradnl" w:eastAsia="es-ES_tradnl"/>
        </w:rPr>
      </w:pPr>
      <w:r w:rsidRPr="007A2BDB">
        <w:rPr>
          <w:rFonts w:ascii="Tahoma" w:eastAsia="SimSun" w:hAnsi="Tahoma" w:cs="Tahoma"/>
          <w:sz w:val="21"/>
          <w:szCs w:val="21"/>
          <w:lang w:val="es-ES_tradnl" w:eastAsia="es-ES_tradnl"/>
        </w:rPr>
        <w:t xml:space="preserve">El artículo 23 ter del Decreto con Fuerza de Ley N°30, de 2004, del Ministerio de Hacienda, que aprueba el texto refundido, coordinado y sistematizado del Decreto con Fuerza de Ley Nº213, de 1953, del Ministerio de Hacienda, sobre Ordenanza de Aduanas, incorporado por la Ley Nº20.997 que Moderniza la Legislación Aduanera; y el artículo quinto transitorio de la </w:t>
      </w:r>
      <w:r w:rsidR="007A2BDB">
        <w:rPr>
          <w:rFonts w:ascii="Tahoma" w:eastAsia="SimSun" w:hAnsi="Tahoma" w:cs="Tahoma"/>
          <w:sz w:val="21"/>
          <w:szCs w:val="21"/>
          <w:lang w:val="es-ES_tradnl" w:eastAsia="es-ES_tradnl"/>
        </w:rPr>
        <w:t>cita</w:t>
      </w:r>
      <w:r w:rsidRPr="007A2BDB">
        <w:rPr>
          <w:rFonts w:ascii="Tahoma" w:eastAsia="SimSun" w:hAnsi="Tahoma" w:cs="Tahoma"/>
          <w:sz w:val="21"/>
          <w:szCs w:val="21"/>
          <w:lang w:val="es-ES_tradnl" w:eastAsia="es-ES_tradnl"/>
        </w:rPr>
        <w:t>da Ley</w:t>
      </w:r>
      <w:r w:rsidR="00857CF2" w:rsidRPr="007A2BDB">
        <w:rPr>
          <w:rFonts w:ascii="Tahoma" w:eastAsia="SimSun" w:hAnsi="Tahoma" w:cs="Tahoma"/>
          <w:sz w:val="21"/>
          <w:szCs w:val="21"/>
          <w:lang w:val="es-ES_tradnl" w:eastAsia="es-ES_tradnl"/>
        </w:rPr>
        <w:t>.</w:t>
      </w:r>
    </w:p>
    <w:p w14:paraId="5CE267CF" w14:textId="77777777" w:rsidR="00882720" w:rsidRPr="007A2BDB" w:rsidRDefault="00882720" w:rsidP="00557C2B">
      <w:pPr>
        <w:spacing w:line="264" w:lineRule="auto"/>
        <w:jc w:val="both"/>
        <w:rPr>
          <w:rFonts w:ascii="Tahoma" w:eastAsia="SimSun" w:hAnsi="Tahoma" w:cs="Tahoma"/>
          <w:sz w:val="21"/>
          <w:szCs w:val="21"/>
          <w:lang w:val="es-ES_tradnl" w:eastAsia="es-ES_tradnl"/>
        </w:rPr>
      </w:pPr>
    </w:p>
    <w:p w14:paraId="74B562C3" w14:textId="2EF9FC7B" w:rsidR="00882720" w:rsidRPr="007A2BDB" w:rsidRDefault="00882720" w:rsidP="00C056F5">
      <w:pPr>
        <w:spacing w:line="276" w:lineRule="auto"/>
        <w:ind w:firstLine="4678"/>
        <w:jc w:val="both"/>
        <w:rPr>
          <w:rFonts w:ascii="Tahoma" w:eastAsia="SimSun" w:hAnsi="Tahoma" w:cs="Tahoma"/>
          <w:sz w:val="21"/>
          <w:szCs w:val="21"/>
          <w:lang w:val="es-ES_tradnl" w:eastAsia="es-ES_tradnl"/>
        </w:rPr>
      </w:pPr>
      <w:r w:rsidRPr="007A2BDB">
        <w:rPr>
          <w:rFonts w:ascii="Tahoma" w:eastAsia="SimSun" w:hAnsi="Tahoma" w:cs="Tahoma"/>
          <w:sz w:val="21"/>
          <w:szCs w:val="21"/>
          <w:lang w:val="es-ES_tradnl" w:eastAsia="es-ES_tradnl"/>
        </w:rPr>
        <w:t>El Decreto Supremo Nº32, de 18.01.2018, del Ministerio de Hacienda, que aprueba el Reglamento que establece los requisitos y obligaciones que deberán cumplir las personas que asistirán al Servicio Nacional de Aduanas en los procesos a que se refiere el artículo 23 ter de la Ordenanza de A</w:t>
      </w:r>
      <w:r w:rsidR="00033196">
        <w:rPr>
          <w:rFonts w:ascii="Tahoma" w:eastAsia="SimSun" w:hAnsi="Tahoma" w:cs="Tahoma"/>
          <w:sz w:val="21"/>
          <w:szCs w:val="21"/>
          <w:lang w:val="es-ES_tradnl" w:eastAsia="es-ES_tradnl"/>
        </w:rPr>
        <w:t>duanas.</w:t>
      </w:r>
    </w:p>
    <w:p w14:paraId="6D9AC8A0" w14:textId="77777777" w:rsidR="00722EBE" w:rsidRPr="007A2BDB" w:rsidRDefault="00722EBE" w:rsidP="00C056F5">
      <w:pPr>
        <w:spacing w:line="276" w:lineRule="auto"/>
        <w:jc w:val="both"/>
        <w:rPr>
          <w:rFonts w:ascii="Tahoma" w:eastAsia="SimSun" w:hAnsi="Tahoma" w:cs="Tahoma"/>
          <w:sz w:val="21"/>
          <w:szCs w:val="21"/>
          <w:lang w:val="es-ES_tradnl" w:eastAsia="es-ES_tradnl"/>
        </w:rPr>
      </w:pPr>
    </w:p>
    <w:p w14:paraId="660F90A4" w14:textId="70619727" w:rsidR="00722EBE" w:rsidRPr="007A2BDB" w:rsidRDefault="00722EBE" w:rsidP="00C056F5">
      <w:pPr>
        <w:spacing w:line="276" w:lineRule="auto"/>
        <w:ind w:firstLine="4678"/>
        <w:jc w:val="both"/>
        <w:rPr>
          <w:rFonts w:ascii="Tahoma" w:eastAsia="SimSun" w:hAnsi="Tahoma" w:cs="Tahoma"/>
          <w:sz w:val="21"/>
          <w:szCs w:val="21"/>
          <w:lang w:val="es-ES_tradnl" w:eastAsia="es-ES_tradnl"/>
        </w:rPr>
      </w:pPr>
      <w:r w:rsidRPr="007A2BDB">
        <w:rPr>
          <w:rFonts w:ascii="Tahoma" w:eastAsia="SimSun" w:hAnsi="Tahoma" w:cs="Tahoma"/>
          <w:sz w:val="21"/>
          <w:szCs w:val="21"/>
          <w:lang w:val="es-ES_tradnl" w:eastAsia="es-ES_tradnl"/>
        </w:rPr>
        <w:t xml:space="preserve">La Resolución Exenta N°3624, de 17.08.2018, del Director Nacional de Aduanas, que modificó el Apéndice II, del Capítulo 4 del Compendio de Normas Aduaneras, que </w:t>
      </w:r>
      <w:r w:rsidR="007A2BDB">
        <w:rPr>
          <w:rFonts w:ascii="Tahoma" w:eastAsia="SimSun" w:hAnsi="Tahoma" w:cs="Tahoma"/>
          <w:sz w:val="21"/>
          <w:szCs w:val="21"/>
          <w:lang w:val="es-ES_tradnl" w:eastAsia="es-ES_tradnl"/>
        </w:rPr>
        <w:t>estableci</w:t>
      </w:r>
      <w:r w:rsidRPr="007A2BDB">
        <w:rPr>
          <w:rFonts w:ascii="Tahoma" w:eastAsia="SimSun" w:hAnsi="Tahoma" w:cs="Tahoma"/>
          <w:sz w:val="21"/>
          <w:szCs w:val="21"/>
          <w:lang w:val="es-ES_tradnl" w:eastAsia="es-ES_tradnl"/>
        </w:rPr>
        <w:t>ó requisitos y obligaciones para los organismos de inspección y laboratorios de ensayo que participan en las exportaciones de concentrado de cobre.</w:t>
      </w:r>
    </w:p>
    <w:p w14:paraId="7E2CE0C8" w14:textId="77777777" w:rsidR="00882720" w:rsidRPr="00B47762" w:rsidRDefault="00882720" w:rsidP="00C056F5">
      <w:pPr>
        <w:spacing w:line="276" w:lineRule="auto"/>
        <w:jc w:val="both"/>
        <w:rPr>
          <w:rFonts w:asciiTheme="minorHAnsi" w:hAnsiTheme="minorHAnsi" w:cstheme="minorHAnsi"/>
        </w:rPr>
      </w:pPr>
    </w:p>
    <w:p w14:paraId="2A75816E" w14:textId="64463EE7" w:rsidR="00882720" w:rsidRPr="00C056F5" w:rsidRDefault="00882720" w:rsidP="00C056F5">
      <w:pPr>
        <w:spacing w:line="276" w:lineRule="auto"/>
        <w:ind w:firstLine="4678"/>
        <w:jc w:val="both"/>
        <w:rPr>
          <w:rFonts w:ascii="Tahoma" w:eastAsia="SimSun" w:hAnsi="Tahoma" w:cs="Tahoma"/>
          <w:sz w:val="21"/>
          <w:szCs w:val="21"/>
          <w:lang w:val="es-ES_tradnl" w:eastAsia="es-ES_tradnl"/>
        </w:rPr>
      </w:pPr>
      <w:r w:rsidRPr="007A2BDB">
        <w:rPr>
          <w:rFonts w:ascii="Tahoma" w:eastAsia="SimSun" w:hAnsi="Tahoma" w:cs="Tahoma"/>
          <w:sz w:val="21"/>
          <w:szCs w:val="21"/>
          <w:lang w:val="es-ES_tradnl" w:eastAsia="es-ES_tradnl"/>
        </w:rPr>
        <w:t xml:space="preserve">La Resolución Exenta </w:t>
      </w:r>
      <w:r w:rsidR="001025C6" w:rsidRPr="007A2BDB">
        <w:rPr>
          <w:rFonts w:ascii="Tahoma" w:eastAsia="SimSun" w:hAnsi="Tahoma" w:cs="Tahoma"/>
          <w:sz w:val="21"/>
          <w:szCs w:val="21"/>
          <w:lang w:val="es-ES_tradnl" w:eastAsia="es-ES_tradnl"/>
        </w:rPr>
        <w:t>N°3625</w:t>
      </w:r>
      <w:r w:rsidRPr="007A2BDB">
        <w:rPr>
          <w:rFonts w:ascii="Tahoma" w:eastAsia="SimSun" w:hAnsi="Tahoma" w:cs="Tahoma"/>
          <w:sz w:val="21"/>
          <w:szCs w:val="21"/>
          <w:lang w:val="es-ES_tradnl" w:eastAsia="es-ES_tradnl"/>
        </w:rPr>
        <w:t>, de 17.08.2018, del Direc</w:t>
      </w:r>
      <w:r w:rsidR="007A2BDB">
        <w:rPr>
          <w:rFonts w:ascii="Tahoma" w:eastAsia="SimSun" w:hAnsi="Tahoma" w:cs="Tahoma"/>
          <w:sz w:val="21"/>
          <w:szCs w:val="21"/>
          <w:lang w:val="es-ES_tradnl" w:eastAsia="es-ES_tradnl"/>
        </w:rPr>
        <w:t>tor Nacional de Aduanas, que estableci</w:t>
      </w:r>
      <w:r w:rsidRPr="007A2BDB">
        <w:rPr>
          <w:rFonts w:ascii="Tahoma" w:eastAsia="SimSun" w:hAnsi="Tahoma" w:cs="Tahoma"/>
          <w:sz w:val="21"/>
          <w:szCs w:val="21"/>
          <w:lang w:val="es-ES_tradnl" w:eastAsia="es-ES_tradnl"/>
        </w:rPr>
        <w:t xml:space="preserve">ó en el numeral 3.10, letra g), </w:t>
      </w:r>
      <w:r w:rsidR="002848C5" w:rsidRPr="007A2BDB">
        <w:rPr>
          <w:rFonts w:ascii="Tahoma" w:eastAsia="SimSun" w:hAnsi="Tahoma" w:cs="Tahoma"/>
          <w:sz w:val="21"/>
          <w:szCs w:val="21"/>
          <w:lang w:val="es-ES_tradnl" w:eastAsia="es-ES_tradnl"/>
        </w:rPr>
        <w:t>i</w:t>
      </w:r>
      <w:r w:rsidRPr="007A2BDB">
        <w:rPr>
          <w:rFonts w:ascii="Tahoma" w:eastAsia="SimSun" w:hAnsi="Tahoma" w:cs="Tahoma"/>
          <w:sz w:val="21"/>
          <w:szCs w:val="21"/>
          <w:lang w:val="es-ES_tradnl" w:eastAsia="es-ES_tradnl"/>
        </w:rPr>
        <w:t xml:space="preserve">nciso primero del Capítulo 4 del Compendio de Normas Aduaneras y </w:t>
      </w:r>
      <w:r w:rsidR="007A2BDB">
        <w:rPr>
          <w:rFonts w:ascii="Tahoma" w:eastAsia="SimSun" w:hAnsi="Tahoma" w:cs="Tahoma"/>
          <w:sz w:val="21"/>
          <w:szCs w:val="21"/>
          <w:lang w:val="es-ES_tradnl" w:eastAsia="es-ES_tradnl"/>
        </w:rPr>
        <w:t xml:space="preserve">en el </w:t>
      </w:r>
      <w:r w:rsidRPr="007A2BDB">
        <w:rPr>
          <w:rFonts w:ascii="Tahoma" w:eastAsia="SimSun" w:hAnsi="Tahoma" w:cs="Tahoma"/>
          <w:sz w:val="21"/>
          <w:szCs w:val="21"/>
          <w:lang w:val="es-ES_tradnl" w:eastAsia="es-ES_tradnl"/>
        </w:rPr>
        <w:t>Apéndice VII</w:t>
      </w:r>
      <w:r w:rsidR="007A2BDB">
        <w:rPr>
          <w:rFonts w:ascii="Tahoma" w:eastAsia="SimSun" w:hAnsi="Tahoma" w:cs="Tahoma"/>
          <w:sz w:val="21"/>
          <w:szCs w:val="21"/>
          <w:lang w:val="es-ES_tradnl" w:eastAsia="es-ES_tradnl"/>
        </w:rPr>
        <w:t xml:space="preserve"> del mismo capítulo</w:t>
      </w:r>
      <w:r w:rsidRPr="007A2BDB">
        <w:rPr>
          <w:rFonts w:ascii="Tahoma" w:eastAsia="SimSun" w:hAnsi="Tahoma" w:cs="Tahoma"/>
          <w:sz w:val="21"/>
          <w:szCs w:val="21"/>
          <w:lang w:val="es-ES_tradnl" w:eastAsia="es-ES_tradnl"/>
        </w:rPr>
        <w:t xml:space="preserve">, </w:t>
      </w:r>
      <w:r w:rsidR="007A2BDB">
        <w:rPr>
          <w:rFonts w:ascii="Tahoma" w:eastAsia="SimSun" w:hAnsi="Tahoma" w:cs="Tahoma"/>
          <w:sz w:val="21"/>
          <w:szCs w:val="21"/>
          <w:lang w:val="es-ES_tradnl" w:eastAsia="es-ES_tradnl"/>
        </w:rPr>
        <w:t xml:space="preserve">las </w:t>
      </w:r>
      <w:r w:rsidRPr="007A2BDB">
        <w:rPr>
          <w:rFonts w:ascii="Tahoma" w:eastAsia="SimSun" w:hAnsi="Tahoma" w:cs="Tahoma"/>
          <w:sz w:val="21"/>
          <w:szCs w:val="21"/>
          <w:lang w:val="es-ES_tradnl" w:eastAsia="es-ES_tradnl"/>
        </w:rPr>
        <w:t>obligaciones respecto de las exportaciones de metales preciosos.</w:t>
      </w:r>
    </w:p>
    <w:p w14:paraId="78F32622" w14:textId="6D91D50D" w:rsidR="00882720" w:rsidRPr="007A2BDB" w:rsidRDefault="00882720" w:rsidP="00C056F5">
      <w:pPr>
        <w:tabs>
          <w:tab w:val="left" w:pos="2835"/>
        </w:tabs>
        <w:spacing w:line="276" w:lineRule="auto"/>
        <w:ind w:firstLine="4678"/>
        <w:jc w:val="both"/>
        <w:rPr>
          <w:rFonts w:ascii="Tahoma" w:eastAsia="SimSun" w:hAnsi="Tahoma" w:cs="Tahoma"/>
          <w:sz w:val="21"/>
          <w:szCs w:val="21"/>
          <w:lang w:val="es-ES_tradnl" w:eastAsia="es-ES_tradnl"/>
        </w:rPr>
      </w:pPr>
      <w:r w:rsidRPr="007A2BDB">
        <w:rPr>
          <w:rFonts w:ascii="Tahoma" w:eastAsia="SimSun" w:hAnsi="Tahoma" w:cs="Tahoma"/>
          <w:sz w:val="21"/>
          <w:szCs w:val="21"/>
          <w:lang w:val="es-ES_tradnl" w:eastAsia="es-ES_tradnl"/>
        </w:rPr>
        <w:t xml:space="preserve">Las modificaciones introducidas al Compendio de Normas Aduaneras, mediante la Resolución Exenta N°4449, de </w:t>
      </w:r>
      <w:r w:rsidR="00557C2B" w:rsidRPr="007A2BDB">
        <w:rPr>
          <w:rFonts w:ascii="Tahoma" w:eastAsia="SimSun" w:hAnsi="Tahoma" w:cs="Tahoma"/>
          <w:sz w:val="21"/>
          <w:szCs w:val="21"/>
          <w:lang w:val="es-ES_tradnl" w:eastAsia="es-ES_tradnl"/>
        </w:rPr>
        <w:t>12.09.</w:t>
      </w:r>
      <w:r w:rsidRPr="007A2BDB">
        <w:rPr>
          <w:rFonts w:ascii="Tahoma" w:eastAsia="SimSun" w:hAnsi="Tahoma" w:cs="Tahoma"/>
          <w:sz w:val="21"/>
          <w:szCs w:val="21"/>
          <w:lang w:val="es-ES_tradnl" w:eastAsia="es-ES_tradnl"/>
        </w:rPr>
        <w:t>2019, del Director Nacional de Aduan</w:t>
      </w:r>
      <w:r w:rsidR="007A2BDB">
        <w:rPr>
          <w:rFonts w:ascii="Tahoma" w:eastAsia="SimSun" w:hAnsi="Tahoma" w:cs="Tahoma"/>
          <w:sz w:val="21"/>
          <w:szCs w:val="21"/>
          <w:lang w:val="es-ES_tradnl" w:eastAsia="es-ES_tradnl"/>
        </w:rPr>
        <w:t>as, que m</w:t>
      </w:r>
      <w:r w:rsidR="007A2BDB" w:rsidRPr="007A2BDB">
        <w:rPr>
          <w:rFonts w:ascii="Tahoma" w:eastAsia="SimSun" w:hAnsi="Tahoma" w:cs="Tahoma"/>
          <w:sz w:val="21"/>
          <w:szCs w:val="21"/>
          <w:lang w:val="es-ES_tradnl" w:eastAsia="es-ES_tradnl"/>
        </w:rPr>
        <w:t>odificó las Resoluciones N°3624 y N°3625, ambas de 2018</w:t>
      </w:r>
      <w:r w:rsidR="0018706A">
        <w:rPr>
          <w:rFonts w:ascii="Tahoma" w:eastAsia="SimSun" w:hAnsi="Tahoma" w:cs="Tahoma"/>
          <w:sz w:val="21"/>
          <w:szCs w:val="21"/>
          <w:lang w:val="es-ES_tradnl" w:eastAsia="es-ES_tradnl"/>
        </w:rPr>
        <w:t>.</w:t>
      </w:r>
    </w:p>
    <w:p w14:paraId="230AEA01" w14:textId="77777777" w:rsidR="00882720" w:rsidRPr="007A2BDB" w:rsidRDefault="00882720" w:rsidP="00557C2B">
      <w:pPr>
        <w:tabs>
          <w:tab w:val="left" w:pos="2835"/>
        </w:tabs>
        <w:spacing w:line="264" w:lineRule="auto"/>
        <w:jc w:val="both"/>
        <w:rPr>
          <w:rFonts w:ascii="Tahoma" w:eastAsia="SimSun" w:hAnsi="Tahoma" w:cs="Tahoma"/>
          <w:sz w:val="21"/>
          <w:szCs w:val="21"/>
          <w:lang w:val="es-ES_tradnl" w:eastAsia="es-ES_tradnl"/>
        </w:rPr>
      </w:pPr>
    </w:p>
    <w:p w14:paraId="74BFE161" w14:textId="6849D34D" w:rsidR="00A92A4D" w:rsidRPr="007A2BDB" w:rsidRDefault="00A92A4D" w:rsidP="00C056F5">
      <w:pPr>
        <w:tabs>
          <w:tab w:val="left" w:pos="2835"/>
        </w:tabs>
        <w:spacing w:line="276" w:lineRule="auto"/>
        <w:ind w:firstLine="4678"/>
        <w:jc w:val="both"/>
        <w:rPr>
          <w:rFonts w:ascii="Tahoma" w:eastAsia="SimSun" w:hAnsi="Tahoma" w:cs="Tahoma"/>
          <w:sz w:val="21"/>
          <w:szCs w:val="21"/>
          <w:lang w:val="es-ES_tradnl" w:eastAsia="es-ES_tradnl"/>
        </w:rPr>
      </w:pPr>
      <w:r w:rsidRPr="007A2BDB">
        <w:rPr>
          <w:rFonts w:ascii="Tahoma" w:eastAsia="SimSun" w:hAnsi="Tahoma" w:cs="Tahoma"/>
          <w:sz w:val="21"/>
          <w:szCs w:val="21"/>
          <w:lang w:val="es-ES_tradnl" w:eastAsia="es-ES_tradnl"/>
        </w:rPr>
        <w:t>El artículo 4°, N°8 del Decreto con Fuerza de Ley N°329, de 1979, del Min</w:t>
      </w:r>
      <w:r w:rsidR="00C056F5">
        <w:rPr>
          <w:rFonts w:ascii="Tahoma" w:eastAsia="SimSun" w:hAnsi="Tahoma" w:cs="Tahoma"/>
          <w:sz w:val="21"/>
          <w:szCs w:val="21"/>
          <w:lang w:val="es-ES_tradnl" w:eastAsia="es-ES_tradnl"/>
        </w:rPr>
        <w:t>isterio de Hacienda, que aprobó</w:t>
      </w:r>
      <w:r w:rsidRPr="007A2BDB">
        <w:rPr>
          <w:rFonts w:ascii="Tahoma" w:eastAsia="SimSun" w:hAnsi="Tahoma" w:cs="Tahoma"/>
          <w:sz w:val="21"/>
          <w:szCs w:val="21"/>
          <w:lang w:val="es-ES_tradnl" w:eastAsia="es-ES_tradnl"/>
        </w:rPr>
        <w:t xml:space="preserve"> la Ley Orgánica del Servicio Nacional de Aduanas, que faculta al Director Nacional de Aduanas para dictar las normas de régimen interno y los manuales de funciones o de procedimientos, órdenes e instrucciones para el cumplimiento de la legislación y reglamentación aduanera.</w:t>
      </w:r>
    </w:p>
    <w:p w14:paraId="00364F36" w14:textId="77777777" w:rsidR="00A92A4D" w:rsidRPr="007A2BDB" w:rsidRDefault="00A92A4D" w:rsidP="00557C2B">
      <w:pPr>
        <w:tabs>
          <w:tab w:val="left" w:pos="2835"/>
        </w:tabs>
        <w:spacing w:line="264" w:lineRule="auto"/>
        <w:jc w:val="both"/>
        <w:rPr>
          <w:rFonts w:ascii="Tahoma" w:eastAsia="SimSun" w:hAnsi="Tahoma" w:cs="Tahoma"/>
          <w:sz w:val="21"/>
          <w:szCs w:val="21"/>
          <w:lang w:val="es-ES_tradnl" w:eastAsia="es-ES_tradnl"/>
        </w:rPr>
      </w:pPr>
    </w:p>
    <w:p w14:paraId="3E897F98" w14:textId="77777777" w:rsidR="00E06FF1" w:rsidRPr="007A2BDB" w:rsidRDefault="00E06FF1" w:rsidP="00C056F5">
      <w:pPr>
        <w:pStyle w:val="NormalWeb"/>
        <w:spacing w:before="0" w:after="0" w:afterAutospacing="0" w:line="276" w:lineRule="auto"/>
        <w:ind w:firstLine="4678"/>
        <w:jc w:val="both"/>
        <w:rPr>
          <w:rFonts w:ascii="Tahoma" w:eastAsia="SimSun" w:hAnsi="Tahoma" w:cs="Tahoma"/>
          <w:color w:val="auto"/>
          <w:sz w:val="21"/>
          <w:szCs w:val="21"/>
          <w:lang w:val="es-ES_tradnl" w:eastAsia="es-ES_tradnl"/>
        </w:rPr>
      </w:pPr>
      <w:r w:rsidRPr="007A2BDB">
        <w:rPr>
          <w:rFonts w:ascii="Tahoma" w:eastAsia="SimSun" w:hAnsi="Tahoma" w:cs="Tahoma"/>
          <w:color w:val="auto"/>
          <w:sz w:val="21"/>
          <w:szCs w:val="21"/>
          <w:lang w:val="es-ES_tradnl" w:eastAsia="es-ES_tradnl"/>
        </w:rPr>
        <w:t>El artículo 1° del Decreto con Fuerza de Ley N°30, de 2004, del Ministerio de Hacienda, que aprueba el texto refundido, coordinado y sistematizado del Decreto con Fuerza de Ley N°213, de 1953, del Ministerio de Hacienda, sobre Ordenanza de Aduanas, que entrega al Servicio Nacional de Aduanas la función de vigilar y fiscalizar el paso de mercancías por las costas, fronteras y aeropuertos de la República; de intervenir en el tráfico internacional para los efectos de la recaudación de los impuestos a la importación, exportación y otros que determinen las leyes; y de generar las estadísticas de ese tráfico por las fronteras.</w:t>
      </w:r>
    </w:p>
    <w:p w14:paraId="3BF0ADCE" w14:textId="77777777" w:rsidR="00B17A41" w:rsidRPr="007A2BDB" w:rsidRDefault="00B17A41" w:rsidP="00557C2B">
      <w:pPr>
        <w:pStyle w:val="NormalWeb"/>
        <w:spacing w:before="0" w:after="0" w:afterAutospacing="0" w:line="264" w:lineRule="auto"/>
        <w:jc w:val="both"/>
        <w:rPr>
          <w:rFonts w:ascii="Tahoma" w:eastAsia="SimSun" w:hAnsi="Tahoma" w:cs="Tahoma"/>
          <w:color w:val="auto"/>
          <w:sz w:val="21"/>
          <w:szCs w:val="21"/>
          <w:lang w:val="es-ES_tradnl" w:eastAsia="es-ES_tradnl"/>
        </w:rPr>
      </w:pPr>
    </w:p>
    <w:p w14:paraId="48B386E2" w14:textId="55F0C095" w:rsidR="00C056F5" w:rsidRPr="004F72D8" w:rsidRDefault="00C056F5" w:rsidP="00C056F5">
      <w:pPr>
        <w:spacing w:line="276" w:lineRule="auto"/>
        <w:ind w:firstLine="4678"/>
        <w:jc w:val="both"/>
        <w:rPr>
          <w:rFonts w:ascii="Tahoma" w:eastAsia="SimSun" w:hAnsi="Tahoma" w:cs="Tahoma"/>
          <w:sz w:val="21"/>
          <w:szCs w:val="21"/>
          <w:lang w:val="es-ES_tradnl" w:eastAsia="es-ES_tradnl"/>
        </w:rPr>
      </w:pPr>
      <w:r w:rsidRPr="004F72D8">
        <w:rPr>
          <w:rFonts w:ascii="Tahoma" w:eastAsia="SimSun" w:hAnsi="Tahoma" w:cs="Tahoma"/>
          <w:sz w:val="21"/>
          <w:szCs w:val="21"/>
          <w:lang w:val="es-ES_tradnl" w:eastAsia="es-ES_tradnl"/>
        </w:rPr>
        <w:t>El Decreto Supremo N°473, de 26.10.2021, del Ministerio de Hacienda, que actualizó el Arancel Aduanero Nacional a partir del 01.01.2022.</w:t>
      </w:r>
    </w:p>
    <w:p w14:paraId="4B459D4B" w14:textId="77777777" w:rsidR="00957F85" w:rsidRPr="004F72D8" w:rsidRDefault="00957F85" w:rsidP="00C056F5">
      <w:pPr>
        <w:spacing w:line="264" w:lineRule="auto"/>
        <w:ind w:firstLine="4678"/>
        <w:jc w:val="both"/>
        <w:rPr>
          <w:rFonts w:ascii="Tahoma" w:eastAsia="SimSun" w:hAnsi="Tahoma" w:cs="Tahoma"/>
          <w:sz w:val="21"/>
          <w:szCs w:val="21"/>
          <w:lang w:val="es-ES_tradnl" w:eastAsia="es-ES_tradnl"/>
        </w:rPr>
      </w:pPr>
    </w:p>
    <w:p w14:paraId="48B026AE" w14:textId="4B2D6E81" w:rsidR="00D932C1" w:rsidRPr="004F72D8" w:rsidRDefault="00A92A4D" w:rsidP="00C056F5">
      <w:pPr>
        <w:spacing w:line="276" w:lineRule="auto"/>
        <w:ind w:firstLine="4678"/>
        <w:jc w:val="both"/>
        <w:rPr>
          <w:rFonts w:ascii="Tahoma" w:eastAsia="SimSun" w:hAnsi="Tahoma" w:cs="Tahoma"/>
          <w:sz w:val="21"/>
          <w:szCs w:val="21"/>
          <w:lang w:val="es-ES_tradnl" w:eastAsia="es-ES_tradnl"/>
        </w:rPr>
      </w:pPr>
      <w:r w:rsidRPr="004F72D8">
        <w:rPr>
          <w:rFonts w:ascii="Tahoma" w:eastAsia="SimSun" w:hAnsi="Tahoma" w:cs="Tahoma"/>
          <w:sz w:val="21"/>
          <w:szCs w:val="21"/>
          <w:lang w:val="es-ES_tradnl" w:eastAsia="es-ES_tradnl"/>
        </w:rPr>
        <w:t xml:space="preserve">La Resolución N°1.300, de 2006, del Director Nacional de Aduanas, que fijó el texto del Compendio de Normas Aduaneras y sus modificaciones, especialmente lo dispuesto en </w:t>
      </w:r>
      <w:r w:rsidR="00857CF2" w:rsidRPr="004F72D8">
        <w:rPr>
          <w:rFonts w:ascii="Tahoma" w:eastAsia="SimSun" w:hAnsi="Tahoma" w:cs="Tahoma"/>
          <w:sz w:val="21"/>
          <w:szCs w:val="21"/>
          <w:lang w:val="es-ES_tradnl" w:eastAsia="es-ES_tradnl"/>
        </w:rPr>
        <w:t xml:space="preserve">los </w:t>
      </w:r>
      <w:r w:rsidRPr="004F72D8">
        <w:rPr>
          <w:rFonts w:ascii="Tahoma" w:eastAsia="SimSun" w:hAnsi="Tahoma" w:cs="Tahoma"/>
          <w:sz w:val="21"/>
          <w:szCs w:val="21"/>
          <w:lang w:val="es-ES_tradnl" w:eastAsia="es-ES_tradnl"/>
        </w:rPr>
        <w:t>Capítulo</w:t>
      </w:r>
      <w:r w:rsidR="00857CF2" w:rsidRPr="004F72D8">
        <w:rPr>
          <w:rFonts w:ascii="Tahoma" w:eastAsia="SimSun" w:hAnsi="Tahoma" w:cs="Tahoma"/>
          <w:sz w:val="21"/>
          <w:szCs w:val="21"/>
          <w:lang w:val="es-ES_tradnl" w:eastAsia="es-ES_tradnl"/>
        </w:rPr>
        <w:t>s 3 y</w:t>
      </w:r>
      <w:r w:rsidRPr="004F72D8">
        <w:rPr>
          <w:rFonts w:ascii="Tahoma" w:eastAsia="SimSun" w:hAnsi="Tahoma" w:cs="Tahoma"/>
          <w:sz w:val="21"/>
          <w:szCs w:val="21"/>
          <w:lang w:val="es-ES_tradnl" w:eastAsia="es-ES_tradnl"/>
        </w:rPr>
        <w:t xml:space="preserve"> </w:t>
      </w:r>
      <w:r w:rsidR="003065CA" w:rsidRPr="004F72D8">
        <w:rPr>
          <w:rFonts w:ascii="Tahoma" w:eastAsia="SimSun" w:hAnsi="Tahoma" w:cs="Tahoma"/>
          <w:sz w:val="21"/>
          <w:szCs w:val="21"/>
          <w:lang w:val="es-ES_tradnl" w:eastAsia="es-ES_tradnl"/>
        </w:rPr>
        <w:t>4</w:t>
      </w:r>
      <w:r w:rsidR="00857CF2" w:rsidRPr="004F72D8">
        <w:rPr>
          <w:rFonts w:ascii="Tahoma" w:eastAsia="SimSun" w:hAnsi="Tahoma" w:cs="Tahoma"/>
          <w:sz w:val="21"/>
          <w:szCs w:val="21"/>
          <w:lang w:val="es-ES_tradnl" w:eastAsia="es-ES_tradnl"/>
        </w:rPr>
        <w:t>.</w:t>
      </w:r>
    </w:p>
    <w:p w14:paraId="5E79EB7A" w14:textId="18461B5D" w:rsidR="00556686" w:rsidRPr="00556686" w:rsidRDefault="00556686" w:rsidP="00556686">
      <w:pPr>
        <w:spacing w:line="276" w:lineRule="auto"/>
        <w:ind w:firstLine="4395"/>
        <w:jc w:val="both"/>
        <w:rPr>
          <w:rFonts w:ascii="Tahoma" w:eastAsia="SimSun" w:hAnsi="Tahoma" w:cs="Tahoma"/>
          <w:sz w:val="21"/>
          <w:szCs w:val="21"/>
          <w:lang w:val="es-ES_tradnl" w:eastAsia="es-ES_tradnl"/>
        </w:rPr>
      </w:pPr>
      <w:r w:rsidRPr="004F72D8">
        <w:rPr>
          <w:rFonts w:ascii="Tahoma" w:eastAsia="SimSun" w:hAnsi="Tahoma" w:cs="Tahoma"/>
          <w:sz w:val="21"/>
          <w:szCs w:val="21"/>
          <w:lang w:val="es-ES_tradnl" w:eastAsia="es-ES_tradnl"/>
        </w:rPr>
        <w:t>La Resolución Exenta N°223, de 24.01.2022, del Director Nacional de Aduanas, que aprobó la actualización al Procedimiento de Publicación Anticipada.</w:t>
      </w:r>
    </w:p>
    <w:p w14:paraId="28F51D83" w14:textId="77777777" w:rsidR="00556686" w:rsidRPr="00C056F5" w:rsidRDefault="00556686" w:rsidP="00C056F5">
      <w:pPr>
        <w:spacing w:line="276" w:lineRule="auto"/>
        <w:ind w:firstLine="4678"/>
        <w:jc w:val="both"/>
        <w:rPr>
          <w:rFonts w:ascii="Tahoma" w:eastAsia="SimSun" w:hAnsi="Tahoma" w:cs="Tahoma"/>
          <w:sz w:val="21"/>
          <w:szCs w:val="21"/>
          <w:lang w:val="es-ES_tradnl" w:eastAsia="es-ES_tradnl"/>
        </w:rPr>
      </w:pPr>
    </w:p>
    <w:p w14:paraId="28C8B249" w14:textId="77777777" w:rsidR="00C739D5" w:rsidRPr="00C056F5" w:rsidRDefault="00C739D5" w:rsidP="00033196">
      <w:pPr>
        <w:spacing w:before="360" w:after="240" w:line="264" w:lineRule="auto"/>
        <w:ind w:firstLine="4678"/>
        <w:jc w:val="both"/>
        <w:rPr>
          <w:rFonts w:ascii="Tahoma" w:eastAsia="SimSun" w:hAnsi="Tahoma" w:cs="Tahoma"/>
          <w:b/>
          <w:sz w:val="21"/>
          <w:szCs w:val="21"/>
          <w:lang w:val="es-ES_tradnl" w:eastAsia="es-ES_tradnl"/>
        </w:rPr>
      </w:pPr>
      <w:r w:rsidRPr="00C056F5">
        <w:rPr>
          <w:rFonts w:ascii="Tahoma" w:eastAsia="SimSun" w:hAnsi="Tahoma" w:cs="Tahoma"/>
          <w:b/>
          <w:sz w:val="21"/>
          <w:szCs w:val="21"/>
          <w:lang w:val="es-ES_tradnl" w:eastAsia="es-ES_tradnl"/>
        </w:rPr>
        <w:lastRenderedPageBreak/>
        <w:fldChar w:fldCharType="begin"/>
      </w:r>
      <w:r w:rsidRPr="00C056F5">
        <w:rPr>
          <w:rFonts w:ascii="Tahoma" w:eastAsia="SimSun" w:hAnsi="Tahoma" w:cs="Tahoma"/>
          <w:b/>
          <w:sz w:val="21"/>
          <w:szCs w:val="21"/>
          <w:lang w:val="es-ES_tradnl" w:eastAsia="es-ES_tradnl"/>
        </w:rPr>
        <w:instrText xml:space="preserve"> </w:instrText>
      </w:r>
      <w:r w:rsidRPr="00C056F5">
        <w:rPr>
          <w:rFonts w:ascii="Tahoma" w:eastAsia="SimSun" w:hAnsi="Tahoma" w:cs="Tahoma"/>
          <w:b/>
          <w:sz w:val="21"/>
          <w:szCs w:val="21"/>
          <w:lang w:val="es-ES_tradnl" w:eastAsia="es-ES_tradnl"/>
        </w:rPr>
        <w:fldChar w:fldCharType="begin"/>
      </w:r>
      <w:r w:rsidRPr="00C056F5">
        <w:rPr>
          <w:rFonts w:ascii="Tahoma" w:eastAsia="SimSun" w:hAnsi="Tahoma" w:cs="Tahoma"/>
          <w:b/>
          <w:sz w:val="21"/>
          <w:szCs w:val="21"/>
          <w:lang w:val="es-ES_tradnl" w:eastAsia="es-ES_tradnl"/>
        </w:rPr>
        <w:instrText xml:space="preserve"> </w:instrText>
      </w:r>
      <w:r w:rsidRPr="00C056F5">
        <w:rPr>
          <w:rFonts w:ascii="Tahoma" w:eastAsia="SimSun" w:hAnsi="Tahoma" w:cs="Tahoma"/>
          <w:b/>
          <w:sz w:val="21"/>
          <w:szCs w:val="21"/>
          <w:lang w:val="es-ES_tradnl" w:eastAsia="es-ES_tradnl"/>
        </w:rPr>
        <w:fldChar w:fldCharType="begin"/>
      </w:r>
      <w:r w:rsidRPr="00C056F5">
        <w:rPr>
          <w:rFonts w:ascii="Tahoma" w:eastAsia="SimSun" w:hAnsi="Tahoma" w:cs="Tahoma"/>
          <w:b/>
          <w:sz w:val="21"/>
          <w:szCs w:val="21"/>
          <w:lang w:val="es-ES_tradnl" w:eastAsia="es-ES_tradnl"/>
        </w:rPr>
        <w:instrText xml:space="preserve">  </w:instrText>
      </w:r>
      <w:r w:rsidRPr="00C056F5">
        <w:rPr>
          <w:rFonts w:ascii="Tahoma" w:eastAsia="SimSun" w:hAnsi="Tahoma" w:cs="Tahoma"/>
          <w:b/>
          <w:sz w:val="21"/>
          <w:szCs w:val="21"/>
          <w:lang w:val="es-ES_tradnl" w:eastAsia="es-ES_tradnl"/>
        </w:rPr>
        <w:fldChar w:fldCharType="end"/>
      </w:r>
      <w:r w:rsidRPr="00C056F5">
        <w:rPr>
          <w:rFonts w:ascii="Tahoma" w:eastAsia="SimSun" w:hAnsi="Tahoma" w:cs="Tahoma"/>
          <w:b/>
          <w:sz w:val="21"/>
          <w:szCs w:val="21"/>
          <w:lang w:val="es-ES_tradnl" w:eastAsia="es-ES_tradnl"/>
        </w:rPr>
        <w:instrText xml:space="preserve"> </w:instrText>
      </w:r>
      <w:r w:rsidRPr="00C056F5">
        <w:rPr>
          <w:rFonts w:ascii="Tahoma" w:eastAsia="SimSun" w:hAnsi="Tahoma" w:cs="Tahoma"/>
          <w:b/>
          <w:sz w:val="21"/>
          <w:szCs w:val="21"/>
          <w:lang w:val="es-ES_tradnl" w:eastAsia="es-ES_tradnl"/>
        </w:rPr>
        <w:fldChar w:fldCharType="end"/>
      </w:r>
      <w:r w:rsidRPr="00C056F5">
        <w:rPr>
          <w:rFonts w:ascii="Tahoma" w:eastAsia="SimSun" w:hAnsi="Tahoma" w:cs="Tahoma"/>
          <w:b/>
          <w:sz w:val="21"/>
          <w:szCs w:val="21"/>
          <w:lang w:val="es-ES_tradnl" w:eastAsia="es-ES_tradnl"/>
        </w:rPr>
        <w:instrText xml:space="preserve"> </w:instrText>
      </w:r>
      <w:r w:rsidRPr="00C056F5">
        <w:rPr>
          <w:rFonts w:ascii="Tahoma" w:eastAsia="SimSun" w:hAnsi="Tahoma" w:cs="Tahoma"/>
          <w:b/>
          <w:sz w:val="21"/>
          <w:szCs w:val="21"/>
          <w:lang w:val="es-ES_tradnl" w:eastAsia="es-ES_tradnl"/>
        </w:rPr>
        <w:fldChar w:fldCharType="end"/>
      </w:r>
      <w:r w:rsidRPr="00C056F5">
        <w:rPr>
          <w:rFonts w:ascii="Tahoma" w:eastAsia="SimSun" w:hAnsi="Tahoma" w:cs="Tahoma"/>
          <w:b/>
          <w:sz w:val="21"/>
          <w:szCs w:val="21"/>
          <w:lang w:val="es-ES_tradnl" w:eastAsia="es-ES_tradnl"/>
        </w:rPr>
        <w:t>CONSIDERANDO:</w:t>
      </w:r>
    </w:p>
    <w:p w14:paraId="770C9DDF" w14:textId="77777777" w:rsidR="00A13122" w:rsidRDefault="00A13122" w:rsidP="0004016C">
      <w:pPr>
        <w:spacing w:line="264" w:lineRule="auto"/>
        <w:jc w:val="both"/>
        <w:rPr>
          <w:rFonts w:asciiTheme="minorHAnsi" w:hAnsiTheme="minorHAnsi" w:cstheme="minorHAnsi"/>
          <w:lang w:val="es-ES_tradnl"/>
        </w:rPr>
      </w:pPr>
    </w:p>
    <w:p w14:paraId="3A116322" w14:textId="727DE1F8" w:rsidR="002E23EC" w:rsidRPr="00C056F5" w:rsidRDefault="002E23EC" w:rsidP="00C056F5">
      <w:pPr>
        <w:spacing w:line="276" w:lineRule="auto"/>
        <w:ind w:firstLine="4678"/>
        <w:jc w:val="both"/>
        <w:rPr>
          <w:rFonts w:ascii="Tahoma" w:eastAsia="SimSun" w:hAnsi="Tahoma" w:cs="Tahoma"/>
          <w:sz w:val="21"/>
          <w:szCs w:val="21"/>
          <w:lang w:val="es-ES_tradnl" w:eastAsia="es-ES_tradnl"/>
        </w:rPr>
      </w:pPr>
      <w:r w:rsidRPr="004F72D8">
        <w:rPr>
          <w:rFonts w:ascii="Tahoma" w:eastAsia="SimSun" w:hAnsi="Tahoma" w:cs="Tahoma"/>
          <w:sz w:val="21"/>
          <w:szCs w:val="21"/>
          <w:lang w:val="es-ES_tradnl" w:eastAsia="es-ES_tradnl"/>
        </w:rPr>
        <w:t>Que, debido a la actualización del Arancel Aduanero Nacional</w:t>
      </w:r>
      <w:r w:rsidR="00556686" w:rsidRPr="004F72D8">
        <w:rPr>
          <w:rFonts w:ascii="Tahoma" w:eastAsia="SimSun" w:hAnsi="Tahoma" w:cs="Tahoma"/>
          <w:sz w:val="21"/>
          <w:szCs w:val="21"/>
          <w:lang w:val="es-ES_tradnl" w:eastAsia="es-ES_tradnl"/>
        </w:rPr>
        <w:t xml:space="preserve"> mediante el Decreto N°473, de 2021, del Ministerio de Hacienda</w:t>
      </w:r>
      <w:r w:rsidRPr="004F72D8">
        <w:rPr>
          <w:rFonts w:ascii="Tahoma" w:eastAsia="SimSun" w:hAnsi="Tahoma" w:cs="Tahoma"/>
          <w:sz w:val="21"/>
          <w:szCs w:val="21"/>
          <w:lang w:val="es-ES_tradnl" w:eastAsia="es-ES_tradnl"/>
        </w:rPr>
        <w:t xml:space="preserve">, resulta necesario </w:t>
      </w:r>
      <w:r w:rsidR="00556686" w:rsidRPr="004F72D8">
        <w:rPr>
          <w:rFonts w:ascii="Tahoma" w:eastAsia="SimSun" w:hAnsi="Tahoma" w:cs="Tahoma"/>
          <w:sz w:val="21"/>
          <w:szCs w:val="21"/>
          <w:lang w:val="es-ES_tradnl" w:eastAsia="es-ES_tradnl"/>
        </w:rPr>
        <w:t>actualizar</w:t>
      </w:r>
      <w:r w:rsidRPr="004F72D8">
        <w:rPr>
          <w:rFonts w:ascii="Tahoma" w:eastAsia="SimSun" w:hAnsi="Tahoma" w:cs="Tahoma"/>
          <w:sz w:val="21"/>
          <w:szCs w:val="21"/>
          <w:lang w:val="es-ES_tradnl" w:eastAsia="es-ES_tradnl"/>
        </w:rPr>
        <w:t xml:space="preserve"> en el </w:t>
      </w:r>
      <w:r w:rsidR="00556686" w:rsidRPr="004F72D8">
        <w:rPr>
          <w:rFonts w:ascii="Tahoma" w:eastAsia="SimSun" w:hAnsi="Tahoma" w:cs="Tahoma"/>
          <w:sz w:val="21"/>
          <w:szCs w:val="21"/>
          <w:lang w:val="es-ES_tradnl" w:eastAsia="es-ES_tradnl"/>
        </w:rPr>
        <w:t>Capítulo 3 y 4 del Compendio de Normas Aduaneras</w:t>
      </w:r>
      <w:r w:rsidRPr="004F72D8">
        <w:rPr>
          <w:rFonts w:ascii="Tahoma" w:eastAsia="SimSun" w:hAnsi="Tahoma" w:cs="Tahoma"/>
          <w:sz w:val="21"/>
          <w:szCs w:val="21"/>
          <w:lang w:val="es-ES_tradnl" w:eastAsia="es-ES_tradnl"/>
        </w:rPr>
        <w:t xml:space="preserve"> aquellas disposiciones donde se hace alusión a códigos arancelarios de productos mineros que ya no se encuentran vigentes.</w:t>
      </w:r>
    </w:p>
    <w:p w14:paraId="4814D137" w14:textId="77777777" w:rsidR="002E23EC" w:rsidRPr="00A13122" w:rsidRDefault="002E23EC" w:rsidP="00C056F5">
      <w:pPr>
        <w:spacing w:line="276" w:lineRule="auto"/>
        <w:jc w:val="both"/>
        <w:rPr>
          <w:rFonts w:asciiTheme="minorHAnsi" w:hAnsiTheme="minorHAnsi" w:cstheme="minorHAnsi"/>
        </w:rPr>
      </w:pPr>
    </w:p>
    <w:p w14:paraId="61AAF7DB" w14:textId="6BA9ED75" w:rsidR="0004016C" w:rsidRPr="00C056F5" w:rsidRDefault="002E23EC" w:rsidP="00C056F5">
      <w:pPr>
        <w:spacing w:line="276" w:lineRule="auto"/>
        <w:ind w:firstLine="4678"/>
        <w:jc w:val="both"/>
        <w:rPr>
          <w:rFonts w:ascii="Tahoma" w:eastAsia="SimSun" w:hAnsi="Tahoma" w:cs="Tahoma"/>
          <w:sz w:val="21"/>
          <w:szCs w:val="21"/>
          <w:lang w:val="es-ES_tradnl" w:eastAsia="es-ES_tradnl"/>
        </w:rPr>
      </w:pPr>
      <w:r w:rsidRPr="00C056F5">
        <w:rPr>
          <w:rFonts w:ascii="Tahoma" w:eastAsia="SimSun" w:hAnsi="Tahoma" w:cs="Tahoma"/>
          <w:sz w:val="21"/>
          <w:szCs w:val="21"/>
          <w:lang w:val="es-ES_tradnl" w:eastAsia="es-ES_tradnl"/>
        </w:rPr>
        <w:t>Que</w:t>
      </w:r>
      <w:r w:rsidR="00556686">
        <w:rPr>
          <w:rFonts w:ascii="Tahoma" w:eastAsia="SimSun" w:hAnsi="Tahoma" w:cs="Tahoma"/>
          <w:sz w:val="21"/>
          <w:szCs w:val="21"/>
          <w:lang w:val="es-ES_tradnl" w:eastAsia="es-ES_tradnl"/>
        </w:rPr>
        <w:t xml:space="preserve">, en relación a las instrucciones señaladas en el </w:t>
      </w:r>
      <w:r w:rsidR="00556686" w:rsidRPr="007A2BDB">
        <w:rPr>
          <w:rFonts w:ascii="Tahoma" w:eastAsia="SimSun" w:hAnsi="Tahoma" w:cs="Tahoma"/>
          <w:sz w:val="21"/>
          <w:szCs w:val="21"/>
          <w:lang w:val="es-ES_tradnl" w:eastAsia="es-ES_tradnl"/>
        </w:rPr>
        <w:t>numeral 3.10</w:t>
      </w:r>
      <w:r w:rsidR="00556686">
        <w:rPr>
          <w:rFonts w:ascii="Tahoma" w:eastAsia="SimSun" w:hAnsi="Tahoma" w:cs="Tahoma"/>
          <w:sz w:val="21"/>
          <w:szCs w:val="21"/>
          <w:lang w:val="es-ES_tradnl" w:eastAsia="es-ES_tradnl"/>
        </w:rPr>
        <w:t xml:space="preserve"> y en el Apéndice VII del Capítulo 4, sobre </w:t>
      </w:r>
      <w:r w:rsidRPr="00C056F5">
        <w:rPr>
          <w:rFonts w:ascii="Tahoma" w:eastAsia="SimSun" w:hAnsi="Tahoma" w:cs="Tahoma"/>
          <w:sz w:val="21"/>
          <w:szCs w:val="21"/>
          <w:lang w:val="es-ES_tradnl" w:eastAsia="es-ES_tradnl"/>
        </w:rPr>
        <w:t>las exportaciones de metales preciosos</w:t>
      </w:r>
      <w:r w:rsidR="00556686">
        <w:rPr>
          <w:rFonts w:ascii="Tahoma" w:eastAsia="SimSun" w:hAnsi="Tahoma" w:cs="Tahoma"/>
          <w:sz w:val="21"/>
          <w:szCs w:val="21"/>
          <w:lang w:val="es-ES_tradnl" w:eastAsia="es-ES_tradnl"/>
        </w:rPr>
        <w:t>,</w:t>
      </w:r>
      <w:r w:rsidRPr="00C056F5">
        <w:rPr>
          <w:rFonts w:ascii="Tahoma" w:eastAsia="SimSun" w:hAnsi="Tahoma" w:cs="Tahoma"/>
          <w:sz w:val="21"/>
          <w:szCs w:val="21"/>
          <w:lang w:val="es-ES_tradnl" w:eastAsia="es-ES_tradnl"/>
        </w:rPr>
        <w:t xml:space="preserve"> </w:t>
      </w:r>
      <w:r w:rsidR="0004016C" w:rsidRPr="00C056F5">
        <w:rPr>
          <w:rFonts w:ascii="Tahoma" w:eastAsia="SimSun" w:hAnsi="Tahoma" w:cs="Tahoma"/>
          <w:sz w:val="21"/>
          <w:szCs w:val="21"/>
          <w:lang w:val="es-ES_tradnl" w:eastAsia="es-ES_tradnl"/>
        </w:rPr>
        <w:t xml:space="preserve">actualmente no existen en el mercado </w:t>
      </w:r>
      <w:r w:rsidR="00F37C86" w:rsidRPr="00C056F5">
        <w:rPr>
          <w:rFonts w:ascii="Tahoma" w:eastAsia="SimSun" w:hAnsi="Tahoma" w:cs="Tahoma"/>
          <w:sz w:val="21"/>
          <w:szCs w:val="21"/>
          <w:lang w:val="es-ES_tradnl" w:eastAsia="es-ES_tradnl"/>
        </w:rPr>
        <w:t xml:space="preserve">organismos </w:t>
      </w:r>
      <w:r w:rsidR="0004016C" w:rsidRPr="00C056F5">
        <w:rPr>
          <w:rFonts w:ascii="Tahoma" w:eastAsia="SimSun" w:hAnsi="Tahoma" w:cs="Tahoma"/>
          <w:sz w:val="21"/>
          <w:szCs w:val="21"/>
          <w:lang w:val="es-ES_tradnl" w:eastAsia="es-ES_tradnl"/>
        </w:rPr>
        <w:t xml:space="preserve">de </w:t>
      </w:r>
      <w:r w:rsidR="00F37C86" w:rsidRPr="00C056F5">
        <w:rPr>
          <w:rFonts w:ascii="Tahoma" w:eastAsia="SimSun" w:hAnsi="Tahoma" w:cs="Tahoma"/>
          <w:sz w:val="21"/>
          <w:szCs w:val="21"/>
          <w:lang w:val="es-ES_tradnl" w:eastAsia="es-ES_tradnl"/>
        </w:rPr>
        <w:t xml:space="preserve">inspección </w:t>
      </w:r>
      <w:r w:rsidR="0004016C" w:rsidRPr="00C056F5">
        <w:rPr>
          <w:rFonts w:ascii="Tahoma" w:eastAsia="SimSun" w:hAnsi="Tahoma" w:cs="Tahoma"/>
          <w:sz w:val="21"/>
          <w:szCs w:val="21"/>
          <w:lang w:val="es-ES_tradnl" w:eastAsia="es-ES_tradnl"/>
        </w:rPr>
        <w:t xml:space="preserve">y </w:t>
      </w:r>
      <w:r w:rsidR="00F37C86" w:rsidRPr="00C056F5">
        <w:rPr>
          <w:rFonts w:ascii="Tahoma" w:eastAsia="SimSun" w:hAnsi="Tahoma" w:cs="Tahoma"/>
          <w:sz w:val="21"/>
          <w:szCs w:val="21"/>
          <w:lang w:val="es-ES_tradnl" w:eastAsia="es-ES_tradnl"/>
        </w:rPr>
        <w:t xml:space="preserve">laboratorios </w:t>
      </w:r>
      <w:r w:rsidR="0004016C" w:rsidRPr="00C056F5">
        <w:rPr>
          <w:rFonts w:ascii="Tahoma" w:eastAsia="SimSun" w:hAnsi="Tahoma" w:cs="Tahoma"/>
          <w:sz w:val="21"/>
          <w:szCs w:val="21"/>
          <w:lang w:val="es-ES_tradnl" w:eastAsia="es-ES_tradnl"/>
        </w:rPr>
        <w:t xml:space="preserve">de </w:t>
      </w:r>
      <w:r w:rsidR="00F37C86" w:rsidRPr="00C056F5">
        <w:rPr>
          <w:rFonts w:ascii="Tahoma" w:eastAsia="SimSun" w:hAnsi="Tahoma" w:cs="Tahoma"/>
          <w:sz w:val="21"/>
          <w:szCs w:val="21"/>
          <w:lang w:val="es-ES_tradnl" w:eastAsia="es-ES_tradnl"/>
        </w:rPr>
        <w:t xml:space="preserve">ensayo </w:t>
      </w:r>
      <w:r w:rsidR="0004016C" w:rsidRPr="00C056F5">
        <w:rPr>
          <w:rFonts w:ascii="Tahoma" w:eastAsia="SimSun" w:hAnsi="Tahoma" w:cs="Tahoma"/>
          <w:sz w:val="21"/>
          <w:szCs w:val="21"/>
          <w:lang w:val="es-ES_tradnl" w:eastAsia="es-ES_tradnl"/>
        </w:rPr>
        <w:t xml:space="preserve">que </w:t>
      </w:r>
      <w:r w:rsidRPr="00C056F5">
        <w:rPr>
          <w:rFonts w:ascii="Tahoma" w:eastAsia="SimSun" w:hAnsi="Tahoma" w:cs="Tahoma"/>
          <w:sz w:val="21"/>
          <w:szCs w:val="21"/>
          <w:lang w:val="es-ES_tradnl" w:eastAsia="es-ES_tradnl"/>
        </w:rPr>
        <w:t xml:space="preserve">presten servicio a </w:t>
      </w:r>
      <w:r w:rsidR="00260121" w:rsidRPr="00C056F5">
        <w:rPr>
          <w:rFonts w:ascii="Tahoma" w:eastAsia="SimSun" w:hAnsi="Tahoma" w:cs="Tahoma"/>
          <w:sz w:val="21"/>
          <w:szCs w:val="21"/>
          <w:lang w:val="es-ES_tradnl" w:eastAsia="es-ES_tradnl"/>
        </w:rPr>
        <w:t>terceros de</w:t>
      </w:r>
      <w:r w:rsidR="0004016C" w:rsidRPr="00C056F5">
        <w:rPr>
          <w:rFonts w:ascii="Tahoma" w:eastAsia="SimSun" w:hAnsi="Tahoma" w:cs="Tahoma"/>
          <w:sz w:val="21"/>
          <w:szCs w:val="21"/>
          <w:lang w:val="es-ES_tradnl" w:eastAsia="es-ES_tradnl"/>
        </w:rPr>
        <w:t xml:space="preserve"> toma de muestra, </w:t>
      </w:r>
      <w:r w:rsidR="00C0646A" w:rsidRPr="00C056F5">
        <w:rPr>
          <w:rFonts w:ascii="Tahoma" w:eastAsia="SimSun" w:hAnsi="Tahoma" w:cs="Tahoma"/>
          <w:sz w:val="21"/>
          <w:szCs w:val="21"/>
          <w:lang w:val="es-ES_tradnl" w:eastAsia="es-ES_tradnl"/>
        </w:rPr>
        <w:t>determinación de peso</w:t>
      </w:r>
      <w:r w:rsidR="007A6F01" w:rsidRPr="00C056F5">
        <w:rPr>
          <w:rFonts w:ascii="Tahoma" w:eastAsia="SimSun" w:hAnsi="Tahoma" w:cs="Tahoma"/>
          <w:sz w:val="21"/>
          <w:szCs w:val="21"/>
          <w:lang w:val="es-ES_tradnl" w:eastAsia="es-ES_tradnl"/>
        </w:rPr>
        <w:t xml:space="preserve"> y</w:t>
      </w:r>
      <w:r w:rsidR="0004016C" w:rsidRPr="00C056F5">
        <w:rPr>
          <w:rFonts w:ascii="Tahoma" w:eastAsia="SimSun" w:hAnsi="Tahoma" w:cs="Tahoma"/>
          <w:sz w:val="21"/>
          <w:szCs w:val="21"/>
          <w:lang w:val="es-ES_tradnl" w:eastAsia="es-ES_tradnl"/>
        </w:rPr>
        <w:t xml:space="preserve"> análisis químicos</w:t>
      </w:r>
      <w:r w:rsidRPr="00C056F5">
        <w:rPr>
          <w:rFonts w:ascii="Tahoma" w:eastAsia="SimSun" w:hAnsi="Tahoma" w:cs="Tahoma"/>
          <w:sz w:val="21"/>
          <w:szCs w:val="21"/>
          <w:lang w:val="es-ES_tradnl" w:eastAsia="es-ES_tradnl"/>
        </w:rPr>
        <w:t>.</w:t>
      </w:r>
      <w:r w:rsidR="0004016C" w:rsidRPr="00C056F5">
        <w:rPr>
          <w:rFonts w:ascii="Tahoma" w:eastAsia="SimSun" w:hAnsi="Tahoma" w:cs="Tahoma"/>
          <w:sz w:val="21"/>
          <w:szCs w:val="21"/>
          <w:lang w:val="es-ES_tradnl" w:eastAsia="es-ES_tradnl"/>
        </w:rPr>
        <w:t xml:space="preserve"> </w:t>
      </w:r>
    </w:p>
    <w:p w14:paraId="76F37455" w14:textId="77777777" w:rsidR="002E23EC" w:rsidRDefault="002E23EC" w:rsidP="00C056F5">
      <w:pPr>
        <w:spacing w:line="276" w:lineRule="auto"/>
        <w:jc w:val="both"/>
        <w:rPr>
          <w:rFonts w:asciiTheme="minorHAnsi" w:hAnsiTheme="minorHAnsi" w:cstheme="minorHAnsi"/>
        </w:rPr>
      </w:pPr>
    </w:p>
    <w:p w14:paraId="74C2D0AB" w14:textId="02F53DB9" w:rsidR="00C0756D" w:rsidRPr="00C056F5" w:rsidRDefault="002A64FC" w:rsidP="00C056F5">
      <w:pPr>
        <w:spacing w:line="276" w:lineRule="auto"/>
        <w:ind w:firstLine="4678"/>
        <w:jc w:val="both"/>
        <w:rPr>
          <w:rFonts w:ascii="Tahoma" w:eastAsia="SimSun" w:hAnsi="Tahoma" w:cs="Tahoma"/>
          <w:sz w:val="21"/>
          <w:szCs w:val="21"/>
          <w:lang w:val="es-ES_tradnl" w:eastAsia="es-ES_tradnl"/>
        </w:rPr>
      </w:pPr>
      <w:r w:rsidRPr="00C056F5">
        <w:rPr>
          <w:rFonts w:ascii="Tahoma" w:eastAsia="SimSun" w:hAnsi="Tahoma" w:cs="Tahoma"/>
          <w:sz w:val="21"/>
          <w:szCs w:val="21"/>
          <w:lang w:val="es-ES_tradnl" w:eastAsia="es-ES_tradnl"/>
        </w:rPr>
        <w:t>Que,</w:t>
      </w:r>
      <w:r w:rsidR="009F62C9" w:rsidRPr="00C056F5">
        <w:rPr>
          <w:rFonts w:ascii="Tahoma" w:eastAsia="SimSun" w:hAnsi="Tahoma" w:cs="Tahoma"/>
          <w:sz w:val="21"/>
          <w:szCs w:val="21"/>
          <w:lang w:val="es-ES_tradnl" w:eastAsia="es-ES_tradnl"/>
        </w:rPr>
        <w:t xml:space="preserve"> por</w:t>
      </w:r>
      <w:r w:rsidR="00C0756D" w:rsidRPr="00C056F5">
        <w:rPr>
          <w:rFonts w:ascii="Tahoma" w:eastAsia="SimSun" w:hAnsi="Tahoma" w:cs="Tahoma"/>
          <w:sz w:val="21"/>
          <w:szCs w:val="21"/>
          <w:lang w:val="es-ES_tradnl" w:eastAsia="es-ES_tradnl"/>
        </w:rPr>
        <w:t xml:space="preserve"> lo anterior, </w:t>
      </w:r>
      <w:r w:rsidR="009F62C9" w:rsidRPr="00C056F5">
        <w:rPr>
          <w:rFonts w:ascii="Tahoma" w:eastAsia="SimSun" w:hAnsi="Tahoma" w:cs="Tahoma"/>
          <w:sz w:val="21"/>
          <w:szCs w:val="21"/>
          <w:lang w:val="es-ES_tradnl" w:eastAsia="es-ES_tradnl"/>
        </w:rPr>
        <w:t xml:space="preserve">no existen organismos de inspección y laboratorios de ensayo certificados </w:t>
      </w:r>
      <w:r w:rsidR="00556686">
        <w:rPr>
          <w:rFonts w:ascii="Tahoma" w:eastAsia="SimSun" w:hAnsi="Tahoma" w:cs="Tahoma"/>
          <w:sz w:val="21"/>
          <w:szCs w:val="21"/>
          <w:lang w:val="es-ES_tradnl" w:eastAsia="es-ES_tradnl"/>
        </w:rPr>
        <w:t>ante este</w:t>
      </w:r>
      <w:r w:rsidR="007505A2" w:rsidRPr="00C056F5">
        <w:rPr>
          <w:rFonts w:ascii="Tahoma" w:eastAsia="SimSun" w:hAnsi="Tahoma" w:cs="Tahoma"/>
          <w:sz w:val="21"/>
          <w:szCs w:val="21"/>
          <w:lang w:val="es-ES_tradnl" w:eastAsia="es-ES_tradnl"/>
        </w:rPr>
        <w:t xml:space="preserve"> Servicio</w:t>
      </w:r>
      <w:r w:rsidR="009F62C9" w:rsidRPr="00C056F5">
        <w:rPr>
          <w:rFonts w:ascii="Tahoma" w:eastAsia="SimSun" w:hAnsi="Tahoma" w:cs="Tahoma"/>
          <w:sz w:val="21"/>
          <w:szCs w:val="21"/>
          <w:lang w:val="es-ES_tradnl" w:eastAsia="es-ES_tradnl"/>
        </w:rPr>
        <w:t xml:space="preserve">, lo que </w:t>
      </w:r>
      <w:r w:rsidR="00556686">
        <w:rPr>
          <w:rFonts w:ascii="Tahoma" w:eastAsia="SimSun" w:hAnsi="Tahoma" w:cs="Tahoma"/>
          <w:sz w:val="21"/>
          <w:szCs w:val="21"/>
          <w:lang w:val="es-ES_tradnl" w:eastAsia="es-ES_tradnl"/>
        </w:rPr>
        <w:t xml:space="preserve">no permite dar cumplimiento normativo a </w:t>
      </w:r>
      <w:r w:rsidR="009F62C9" w:rsidRPr="00C056F5">
        <w:rPr>
          <w:rFonts w:ascii="Tahoma" w:eastAsia="SimSun" w:hAnsi="Tahoma" w:cs="Tahoma"/>
          <w:sz w:val="21"/>
          <w:szCs w:val="21"/>
          <w:lang w:val="es-ES_tradnl" w:eastAsia="es-ES_tradnl"/>
        </w:rPr>
        <w:t>los exporta</w:t>
      </w:r>
      <w:r w:rsidR="007505A2" w:rsidRPr="00C056F5">
        <w:rPr>
          <w:rFonts w:ascii="Tahoma" w:eastAsia="SimSun" w:hAnsi="Tahoma" w:cs="Tahoma"/>
          <w:sz w:val="21"/>
          <w:szCs w:val="21"/>
          <w:lang w:val="es-ES_tradnl" w:eastAsia="es-ES_tradnl"/>
        </w:rPr>
        <w:t>dores</w:t>
      </w:r>
      <w:r w:rsidR="009F62C9" w:rsidRPr="00C056F5">
        <w:rPr>
          <w:rFonts w:ascii="Tahoma" w:eastAsia="SimSun" w:hAnsi="Tahoma" w:cs="Tahoma"/>
          <w:sz w:val="21"/>
          <w:szCs w:val="21"/>
          <w:lang w:val="es-ES_tradnl" w:eastAsia="es-ES_tradnl"/>
        </w:rPr>
        <w:t xml:space="preserve"> de metales preciosos </w:t>
      </w:r>
      <w:r w:rsidR="00C0756D" w:rsidRPr="00C056F5">
        <w:rPr>
          <w:rFonts w:ascii="Tahoma" w:eastAsia="SimSun" w:hAnsi="Tahoma" w:cs="Tahoma"/>
          <w:sz w:val="21"/>
          <w:szCs w:val="21"/>
          <w:lang w:val="es-ES_tradnl" w:eastAsia="es-ES_tradnl"/>
        </w:rPr>
        <w:t>de origen no minero y</w:t>
      </w:r>
      <w:r w:rsidR="009F62C9" w:rsidRPr="00C056F5">
        <w:rPr>
          <w:rFonts w:ascii="Tahoma" w:eastAsia="SimSun" w:hAnsi="Tahoma" w:cs="Tahoma"/>
          <w:sz w:val="21"/>
          <w:szCs w:val="21"/>
          <w:lang w:val="es-ES_tradnl" w:eastAsia="es-ES_tradnl"/>
        </w:rPr>
        <w:t xml:space="preserve"> los exportadores de</w:t>
      </w:r>
      <w:r w:rsidR="00C0756D" w:rsidRPr="00C056F5">
        <w:rPr>
          <w:rFonts w:ascii="Tahoma" w:eastAsia="SimSun" w:hAnsi="Tahoma" w:cs="Tahoma"/>
          <w:sz w:val="21"/>
          <w:szCs w:val="21"/>
          <w:lang w:val="es-ES_tradnl" w:eastAsia="es-ES_tradnl"/>
        </w:rPr>
        <w:t xml:space="preserve"> metales preciosos de origen minero que no cuentan con su propio organismo de inspección </w:t>
      </w:r>
      <w:r w:rsidR="00260121" w:rsidRPr="00C056F5">
        <w:rPr>
          <w:rFonts w:ascii="Tahoma" w:eastAsia="SimSun" w:hAnsi="Tahoma" w:cs="Tahoma"/>
          <w:sz w:val="21"/>
          <w:szCs w:val="21"/>
          <w:lang w:val="es-ES_tradnl" w:eastAsia="es-ES_tradnl"/>
        </w:rPr>
        <w:t xml:space="preserve">y </w:t>
      </w:r>
      <w:r w:rsidR="00C0756D" w:rsidRPr="00C056F5">
        <w:rPr>
          <w:rFonts w:ascii="Tahoma" w:eastAsia="SimSun" w:hAnsi="Tahoma" w:cs="Tahoma"/>
          <w:sz w:val="21"/>
          <w:szCs w:val="21"/>
          <w:lang w:val="es-ES_tradnl" w:eastAsia="es-ES_tradnl"/>
        </w:rPr>
        <w:t>laboratorio de ensayo</w:t>
      </w:r>
      <w:r w:rsidR="007505A2" w:rsidRPr="00C056F5">
        <w:rPr>
          <w:rFonts w:ascii="Tahoma" w:eastAsia="SimSun" w:hAnsi="Tahoma" w:cs="Tahoma"/>
          <w:sz w:val="21"/>
          <w:szCs w:val="21"/>
          <w:lang w:val="es-ES_tradnl" w:eastAsia="es-ES_tradnl"/>
        </w:rPr>
        <w:t>.</w:t>
      </w:r>
    </w:p>
    <w:p w14:paraId="70CC309F" w14:textId="77777777" w:rsidR="00C0756D" w:rsidRDefault="00C0756D" w:rsidP="00C056F5">
      <w:pPr>
        <w:spacing w:line="276" w:lineRule="auto"/>
        <w:jc w:val="both"/>
        <w:rPr>
          <w:rFonts w:asciiTheme="minorHAnsi" w:hAnsiTheme="minorHAnsi" w:cstheme="minorHAnsi"/>
        </w:rPr>
      </w:pPr>
    </w:p>
    <w:p w14:paraId="32EA5C54" w14:textId="48B55224" w:rsidR="00C056F5" w:rsidRDefault="00C056F5" w:rsidP="00C056F5">
      <w:pPr>
        <w:spacing w:line="276" w:lineRule="auto"/>
        <w:ind w:firstLine="4678"/>
        <w:jc w:val="both"/>
        <w:rPr>
          <w:rFonts w:ascii="Tahoma" w:eastAsia="SimSun" w:hAnsi="Tahoma" w:cs="Tahoma"/>
          <w:sz w:val="21"/>
          <w:szCs w:val="21"/>
          <w:lang w:val="es-ES_tradnl" w:eastAsia="es-ES_tradnl"/>
        </w:rPr>
      </w:pPr>
      <w:r w:rsidRPr="00C056F5">
        <w:rPr>
          <w:rFonts w:ascii="Tahoma" w:eastAsia="SimSun" w:hAnsi="Tahoma" w:cs="Tahoma"/>
          <w:sz w:val="21"/>
          <w:szCs w:val="21"/>
          <w:lang w:val="es-ES_tradnl" w:eastAsia="es-ES_tradnl"/>
        </w:rPr>
        <w:t xml:space="preserve">Que, </w:t>
      </w:r>
      <w:r w:rsidR="00556686">
        <w:rPr>
          <w:rFonts w:ascii="Tahoma" w:eastAsia="SimSun" w:hAnsi="Tahoma" w:cs="Tahoma"/>
          <w:sz w:val="21"/>
          <w:szCs w:val="21"/>
          <w:lang w:val="es-ES_tradnl" w:eastAsia="es-ES_tradnl"/>
        </w:rPr>
        <w:t>se hace necesario actualizar y ajustar</w:t>
      </w:r>
      <w:r w:rsidRPr="00C056F5">
        <w:rPr>
          <w:rFonts w:ascii="Tahoma" w:eastAsia="SimSun" w:hAnsi="Tahoma" w:cs="Tahoma"/>
          <w:sz w:val="21"/>
          <w:szCs w:val="21"/>
          <w:lang w:val="es-ES_tradnl" w:eastAsia="es-ES_tradnl"/>
        </w:rPr>
        <w:t xml:space="preserve"> los procedimientos de control de las exportaciones de productos mineros, </w:t>
      </w:r>
      <w:r w:rsidR="00556686">
        <w:rPr>
          <w:rFonts w:ascii="Tahoma" w:eastAsia="SimSun" w:hAnsi="Tahoma" w:cs="Tahoma"/>
          <w:sz w:val="21"/>
          <w:szCs w:val="21"/>
          <w:lang w:val="es-ES_tradnl" w:eastAsia="es-ES_tradnl"/>
        </w:rPr>
        <w:t>a través de</w:t>
      </w:r>
      <w:r w:rsidRPr="00C056F5">
        <w:rPr>
          <w:rFonts w:ascii="Tahoma" w:eastAsia="SimSun" w:hAnsi="Tahoma" w:cs="Tahoma"/>
          <w:sz w:val="21"/>
          <w:szCs w:val="21"/>
          <w:lang w:val="es-ES_tradnl" w:eastAsia="es-ES_tradnl"/>
        </w:rPr>
        <w:t xml:space="preserve"> refundir y actualizar las instrucciones establecidas en el Compendio de Normas Aduaneras, específicamente </w:t>
      </w:r>
      <w:r w:rsidR="00556686">
        <w:rPr>
          <w:rFonts w:ascii="Tahoma" w:eastAsia="SimSun" w:hAnsi="Tahoma" w:cs="Tahoma"/>
          <w:sz w:val="21"/>
          <w:szCs w:val="21"/>
          <w:lang w:val="es-ES_tradnl" w:eastAsia="es-ES_tradnl"/>
        </w:rPr>
        <w:t xml:space="preserve">las instrucciones contenidas en el </w:t>
      </w:r>
      <w:r w:rsidR="00556686" w:rsidRPr="00C056F5">
        <w:rPr>
          <w:rFonts w:ascii="Tahoma" w:eastAsia="SimSun" w:hAnsi="Tahoma" w:cs="Tahoma"/>
          <w:sz w:val="21"/>
          <w:szCs w:val="21"/>
          <w:lang w:val="es-ES_tradnl" w:eastAsia="es-ES_tradnl"/>
        </w:rPr>
        <w:t xml:space="preserve">Apéndice I </w:t>
      </w:r>
      <w:r w:rsidR="00033196">
        <w:rPr>
          <w:rFonts w:ascii="Tahoma" w:eastAsia="SimSun" w:hAnsi="Tahoma" w:cs="Tahoma"/>
          <w:sz w:val="21"/>
          <w:szCs w:val="21"/>
          <w:lang w:val="es-ES_tradnl" w:eastAsia="es-ES_tradnl"/>
        </w:rPr>
        <w:t>d</w:t>
      </w:r>
      <w:r w:rsidRPr="00C056F5">
        <w:rPr>
          <w:rFonts w:ascii="Tahoma" w:eastAsia="SimSun" w:hAnsi="Tahoma" w:cs="Tahoma"/>
          <w:sz w:val="21"/>
          <w:szCs w:val="21"/>
          <w:lang w:val="es-ES_tradnl" w:eastAsia="es-ES_tradnl"/>
        </w:rPr>
        <w:t>el</w:t>
      </w:r>
      <w:r w:rsidR="00033196">
        <w:rPr>
          <w:rFonts w:ascii="Tahoma" w:eastAsia="SimSun" w:hAnsi="Tahoma" w:cs="Tahoma"/>
          <w:sz w:val="21"/>
          <w:szCs w:val="21"/>
          <w:lang w:val="es-ES_tradnl" w:eastAsia="es-ES_tradnl"/>
        </w:rPr>
        <w:t xml:space="preserve"> capítulo 3</w:t>
      </w:r>
      <w:r w:rsidRPr="00C056F5">
        <w:rPr>
          <w:rFonts w:ascii="Tahoma" w:eastAsia="SimSun" w:hAnsi="Tahoma" w:cs="Tahoma"/>
          <w:sz w:val="21"/>
          <w:szCs w:val="21"/>
          <w:lang w:val="es-ES_tradnl" w:eastAsia="es-ES_tradnl"/>
        </w:rPr>
        <w:t>, así como</w:t>
      </w:r>
      <w:r w:rsidR="00033196">
        <w:rPr>
          <w:rFonts w:ascii="Tahoma" w:eastAsia="SimSun" w:hAnsi="Tahoma" w:cs="Tahoma"/>
          <w:sz w:val="21"/>
          <w:szCs w:val="21"/>
          <w:lang w:val="es-ES_tradnl" w:eastAsia="es-ES_tradnl"/>
        </w:rPr>
        <w:t xml:space="preserve"> las contenidas en los </w:t>
      </w:r>
      <w:r w:rsidR="00033196" w:rsidRPr="00C056F5">
        <w:rPr>
          <w:rFonts w:ascii="Tahoma" w:eastAsia="SimSun" w:hAnsi="Tahoma" w:cs="Tahoma"/>
          <w:sz w:val="21"/>
          <w:szCs w:val="21"/>
          <w:lang w:val="es-ES_tradnl" w:eastAsia="es-ES_tradnl"/>
        </w:rPr>
        <w:t>Apéndices II y VII</w:t>
      </w:r>
      <w:r w:rsidR="00033196">
        <w:rPr>
          <w:rFonts w:ascii="Tahoma" w:eastAsia="SimSun" w:hAnsi="Tahoma" w:cs="Tahoma"/>
          <w:sz w:val="21"/>
          <w:szCs w:val="21"/>
          <w:lang w:val="es-ES_tradnl" w:eastAsia="es-ES_tradnl"/>
        </w:rPr>
        <w:t xml:space="preserve"> del capítulo 4.</w:t>
      </w:r>
    </w:p>
    <w:p w14:paraId="6F1D00BF" w14:textId="46B29F24" w:rsidR="00033196" w:rsidRDefault="00033196" w:rsidP="00C056F5">
      <w:pPr>
        <w:spacing w:line="276" w:lineRule="auto"/>
        <w:ind w:firstLine="4678"/>
        <w:jc w:val="both"/>
        <w:rPr>
          <w:rFonts w:ascii="Tahoma" w:eastAsia="SimSun" w:hAnsi="Tahoma" w:cs="Tahoma"/>
          <w:sz w:val="21"/>
          <w:szCs w:val="21"/>
          <w:lang w:val="es-ES_tradnl" w:eastAsia="es-ES_tradnl"/>
        </w:rPr>
      </w:pPr>
    </w:p>
    <w:p w14:paraId="4D8FF661" w14:textId="5BF6794B" w:rsidR="00033196" w:rsidRPr="00C056F5" w:rsidRDefault="00033196" w:rsidP="00C056F5">
      <w:pPr>
        <w:spacing w:line="276" w:lineRule="auto"/>
        <w:ind w:firstLine="4678"/>
        <w:jc w:val="both"/>
        <w:rPr>
          <w:rFonts w:ascii="Tahoma" w:eastAsia="SimSun" w:hAnsi="Tahoma" w:cs="Tahoma"/>
          <w:sz w:val="21"/>
          <w:szCs w:val="21"/>
          <w:lang w:val="es-ES_tradnl" w:eastAsia="es-ES_tradnl"/>
        </w:rPr>
      </w:pPr>
      <w:r w:rsidRPr="004F72D8">
        <w:rPr>
          <w:rFonts w:ascii="Tahoma" w:eastAsia="SimSun" w:hAnsi="Tahoma" w:cs="Tahoma"/>
          <w:sz w:val="21"/>
          <w:szCs w:val="21"/>
          <w:lang w:val="es-ES_tradnl" w:eastAsia="es-ES_tradnl"/>
        </w:rPr>
        <w:t>Que, conforme a lo establecido en la Resolución N°223 de 2022, que aprobó la actualización al Procedimiento de Publicación Anticipada, esta resolución fue puesta a disposición de los operadores del comercio internacional y de la ciudadanía, a través de la página web institucional, entre los días XX.XX.2022 y XX.XX.2022, a objeto de ser conocida con anticipación, recibir preguntas, comentarios y observaciones para minimizar errores o dificultades prácticas de aplicación antes de su adopción definitiva.</w:t>
      </w:r>
      <w:r w:rsidRPr="00033196">
        <w:rPr>
          <w:rFonts w:ascii="Tahoma" w:eastAsia="SimSun" w:hAnsi="Tahoma" w:cs="Tahoma"/>
          <w:sz w:val="21"/>
          <w:szCs w:val="21"/>
          <w:lang w:val="es-ES_tradnl" w:eastAsia="es-ES_tradnl"/>
        </w:rPr>
        <w:t xml:space="preserve">  </w:t>
      </w:r>
    </w:p>
    <w:p w14:paraId="64723161" w14:textId="62D59BFA" w:rsidR="00C739D5" w:rsidRPr="00033196" w:rsidRDefault="00C056F5" w:rsidP="00033196">
      <w:pPr>
        <w:spacing w:before="360" w:after="240" w:line="264" w:lineRule="auto"/>
        <w:ind w:firstLine="4678"/>
        <w:jc w:val="both"/>
        <w:rPr>
          <w:rFonts w:ascii="Tahoma" w:eastAsia="SimSun" w:hAnsi="Tahoma" w:cs="Tahoma"/>
          <w:b/>
          <w:sz w:val="21"/>
          <w:szCs w:val="21"/>
          <w:lang w:val="es-ES_tradnl" w:eastAsia="es-ES_tradnl"/>
        </w:rPr>
      </w:pPr>
      <w:r w:rsidRPr="00033196">
        <w:rPr>
          <w:rFonts w:ascii="Tahoma" w:eastAsia="SimSun" w:hAnsi="Tahoma" w:cs="Tahoma"/>
          <w:b/>
          <w:sz w:val="21"/>
          <w:szCs w:val="21"/>
          <w:lang w:val="es-ES_tradnl" w:eastAsia="es-ES_tradnl"/>
        </w:rPr>
        <w:t>TE</w:t>
      </w:r>
      <w:r w:rsidR="00C739D5" w:rsidRPr="00033196">
        <w:rPr>
          <w:rFonts w:ascii="Tahoma" w:eastAsia="SimSun" w:hAnsi="Tahoma" w:cs="Tahoma"/>
          <w:b/>
          <w:sz w:val="21"/>
          <w:szCs w:val="21"/>
          <w:lang w:val="es-ES_tradnl" w:eastAsia="es-ES_tradnl"/>
        </w:rPr>
        <w:t>NIENDO PRESENTE:</w:t>
      </w:r>
    </w:p>
    <w:p w14:paraId="43CE8FCB" w14:textId="6B1490B0" w:rsidR="0078052A" w:rsidRPr="00033196" w:rsidRDefault="00C739D5" w:rsidP="00033196">
      <w:pPr>
        <w:spacing w:line="276" w:lineRule="auto"/>
        <w:ind w:firstLine="4678"/>
        <w:jc w:val="both"/>
        <w:rPr>
          <w:rFonts w:ascii="Tahoma" w:eastAsia="SimSun" w:hAnsi="Tahoma" w:cs="Tahoma"/>
          <w:sz w:val="21"/>
          <w:szCs w:val="21"/>
          <w:lang w:val="es-ES_tradnl" w:eastAsia="es-ES_tradnl"/>
        </w:rPr>
      </w:pPr>
      <w:r w:rsidRPr="00033196">
        <w:rPr>
          <w:rFonts w:ascii="Tahoma" w:eastAsia="SimSun" w:hAnsi="Tahoma" w:cs="Tahoma"/>
          <w:sz w:val="21"/>
          <w:szCs w:val="21"/>
          <w:lang w:val="es-ES_tradnl" w:eastAsia="es-ES_tradnl"/>
        </w:rPr>
        <w:t>Lo dispuesto en el artículo 4</w:t>
      </w:r>
      <w:r w:rsidR="002F7987" w:rsidRPr="00033196">
        <w:rPr>
          <w:rFonts w:ascii="Tahoma" w:eastAsia="SimSun" w:hAnsi="Tahoma" w:cs="Tahoma"/>
          <w:sz w:val="21"/>
          <w:szCs w:val="21"/>
          <w:lang w:val="es-ES_tradnl" w:eastAsia="es-ES_tradnl"/>
        </w:rPr>
        <w:t>,</w:t>
      </w:r>
      <w:r w:rsidRPr="00033196">
        <w:rPr>
          <w:rFonts w:ascii="Tahoma" w:eastAsia="SimSun" w:hAnsi="Tahoma" w:cs="Tahoma"/>
          <w:sz w:val="21"/>
          <w:szCs w:val="21"/>
          <w:lang w:val="es-ES_tradnl" w:eastAsia="es-ES_tradnl"/>
        </w:rPr>
        <w:t xml:space="preserve"> N</w:t>
      </w:r>
      <w:r w:rsidR="002F6011" w:rsidRPr="00033196">
        <w:rPr>
          <w:rFonts w:ascii="Tahoma" w:eastAsia="SimSun" w:hAnsi="Tahoma" w:cs="Tahoma"/>
          <w:sz w:val="21"/>
          <w:szCs w:val="21"/>
          <w:lang w:val="es-ES_tradnl" w:eastAsia="es-ES_tradnl"/>
        </w:rPr>
        <w:t>°</w:t>
      </w:r>
      <w:r w:rsidRPr="00033196">
        <w:rPr>
          <w:rFonts w:ascii="Tahoma" w:eastAsia="SimSun" w:hAnsi="Tahoma" w:cs="Tahoma"/>
          <w:sz w:val="21"/>
          <w:szCs w:val="21"/>
          <w:lang w:val="es-ES_tradnl" w:eastAsia="es-ES_tradnl"/>
        </w:rPr>
        <w:t>8 del Decreto con Fuerza de Ley N°329</w:t>
      </w:r>
      <w:r w:rsidR="00557C2B" w:rsidRPr="00033196">
        <w:rPr>
          <w:rFonts w:ascii="Tahoma" w:eastAsia="SimSun" w:hAnsi="Tahoma" w:cs="Tahoma"/>
          <w:sz w:val="21"/>
          <w:szCs w:val="21"/>
          <w:lang w:val="es-ES_tradnl" w:eastAsia="es-ES_tradnl"/>
        </w:rPr>
        <w:t>,</w:t>
      </w:r>
      <w:r w:rsidRPr="00033196">
        <w:rPr>
          <w:rFonts w:ascii="Tahoma" w:eastAsia="SimSun" w:hAnsi="Tahoma" w:cs="Tahoma"/>
          <w:sz w:val="21"/>
          <w:szCs w:val="21"/>
          <w:lang w:val="es-ES_tradnl" w:eastAsia="es-ES_tradnl"/>
        </w:rPr>
        <w:t xml:space="preserve"> de 1979, del Ministerio de Hacienda, que aprueba la Ley Orgánica del Servicio Nacional de Aduanas; y la Resolución N</w:t>
      </w:r>
      <w:r w:rsidR="002F6011" w:rsidRPr="00033196">
        <w:rPr>
          <w:rFonts w:ascii="Tahoma" w:eastAsia="SimSun" w:hAnsi="Tahoma" w:cs="Tahoma"/>
          <w:sz w:val="21"/>
          <w:szCs w:val="21"/>
          <w:lang w:val="es-ES_tradnl" w:eastAsia="es-ES_tradnl"/>
        </w:rPr>
        <w:t>°</w:t>
      </w:r>
      <w:r w:rsidR="002F7987" w:rsidRPr="00033196">
        <w:rPr>
          <w:rFonts w:ascii="Tahoma" w:eastAsia="SimSun" w:hAnsi="Tahoma" w:cs="Tahoma"/>
          <w:sz w:val="21"/>
          <w:szCs w:val="21"/>
          <w:lang w:val="es-ES_tradnl" w:eastAsia="es-ES_tradnl"/>
        </w:rPr>
        <w:t>7</w:t>
      </w:r>
      <w:r w:rsidR="00557C2B" w:rsidRPr="00033196">
        <w:rPr>
          <w:rFonts w:ascii="Tahoma" w:eastAsia="SimSun" w:hAnsi="Tahoma" w:cs="Tahoma"/>
          <w:sz w:val="21"/>
          <w:szCs w:val="21"/>
          <w:lang w:val="es-ES_tradnl" w:eastAsia="es-ES_tradnl"/>
        </w:rPr>
        <w:t>,</w:t>
      </w:r>
      <w:r w:rsidRPr="00033196">
        <w:rPr>
          <w:rFonts w:ascii="Tahoma" w:eastAsia="SimSun" w:hAnsi="Tahoma" w:cs="Tahoma"/>
          <w:sz w:val="21"/>
          <w:szCs w:val="21"/>
          <w:lang w:val="es-ES_tradnl" w:eastAsia="es-ES_tradnl"/>
        </w:rPr>
        <w:t xml:space="preserve"> de 20</w:t>
      </w:r>
      <w:r w:rsidR="002F7987" w:rsidRPr="00033196">
        <w:rPr>
          <w:rFonts w:ascii="Tahoma" w:eastAsia="SimSun" w:hAnsi="Tahoma" w:cs="Tahoma"/>
          <w:sz w:val="21"/>
          <w:szCs w:val="21"/>
          <w:lang w:val="es-ES_tradnl" w:eastAsia="es-ES_tradnl"/>
        </w:rPr>
        <w:t>19</w:t>
      </w:r>
      <w:r w:rsidRPr="00033196">
        <w:rPr>
          <w:rFonts w:ascii="Tahoma" w:eastAsia="SimSun" w:hAnsi="Tahoma" w:cs="Tahoma"/>
          <w:sz w:val="21"/>
          <w:szCs w:val="21"/>
          <w:lang w:val="es-ES_tradnl" w:eastAsia="es-ES_tradnl"/>
        </w:rPr>
        <w:t>, de la Contraloría General de la República, sobre exenci</w:t>
      </w:r>
      <w:r w:rsidR="004747FD" w:rsidRPr="00033196">
        <w:rPr>
          <w:rFonts w:ascii="Tahoma" w:eastAsia="SimSun" w:hAnsi="Tahoma" w:cs="Tahoma"/>
          <w:sz w:val="21"/>
          <w:szCs w:val="21"/>
          <w:lang w:val="es-ES_tradnl" w:eastAsia="es-ES_tradnl"/>
        </w:rPr>
        <w:t>ón del trámite de toma de razón</w:t>
      </w:r>
      <w:r w:rsidR="00BA579E" w:rsidRPr="00033196">
        <w:rPr>
          <w:rFonts w:ascii="Tahoma" w:eastAsia="SimSun" w:hAnsi="Tahoma" w:cs="Tahoma"/>
          <w:sz w:val="21"/>
          <w:szCs w:val="21"/>
          <w:lang w:val="es-ES_tradnl" w:eastAsia="es-ES_tradnl"/>
        </w:rPr>
        <w:t>:</w:t>
      </w:r>
    </w:p>
    <w:p w14:paraId="666F3F07" w14:textId="77777777" w:rsidR="002B2E21" w:rsidRPr="00033196" w:rsidRDefault="00C739D5" w:rsidP="00033196">
      <w:pPr>
        <w:spacing w:before="360" w:after="240" w:line="264" w:lineRule="auto"/>
        <w:ind w:firstLine="4678"/>
        <w:jc w:val="both"/>
        <w:rPr>
          <w:rFonts w:ascii="Tahoma" w:eastAsia="SimSun" w:hAnsi="Tahoma" w:cs="Tahoma"/>
          <w:b/>
          <w:sz w:val="21"/>
          <w:szCs w:val="21"/>
          <w:lang w:val="es-ES_tradnl" w:eastAsia="es-ES_tradnl"/>
        </w:rPr>
      </w:pPr>
      <w:r w:rsidRPr="00033196">
        <w:rPr>
          <w:rFonts w:ascii="Tahoma" w:eastAsia="SimSun" w:hAnsi="Tahoma" w:cs="Tahoma"/>
          <w:b/>
          <w:sz w:val="21"/>
          <w:szCs w:val="21"/>
          <w:lang w:val="es-ES_tradnl" w:eastAsia="es-ES_tradnl"/>
        </w:rPr>
        <w:t>RESUELVO:</w:t>
      </w:r>
    </w:p>
    <w:p w14:paraId="54D1D90B" w14:textId="0D2F094B" w:rsidR="00C77C81" w:rsidRPr="00033196" w:rsidRDefault="00C77C81" w:rsidP="006C2273">
      <w:pPr>
        <w:pStyle w:val="Prrafodelista"/>
        <w:numPr>
          <w:ilvl w:val="1"/>
          <w:numId w:val="1"/>
        </w:numPr>
        <w:tabs>
          <w:tab w:val="left" w:pos="709"/>
        </w:tabs>
        <w:adjustRightInd w:val="0"/>
        <w:snapToGrid w:val="0"/>
        <w:spacing w:before="240" w:after="240" w:line="264" w:lineRule="auto"/>
        <w:ind w:left="567" w:hanging="425"/>
        <w:jc w:val="both"/>
        <w:rPr>
          <w:rFonts w:ascii="Tahoma" w:eastAsia="SimSun" w:hAnsi="Tahoma" w:cs="Tahoma"/>
          <w:sz w:val="21"/>
          <w:szCs w:val="21"/>
          <w:lang w:val="es-ES_tradnl" w:eastAsia="es-ES_tradnl"/>
        </w:rPr>
      </w:pPr>
      <w:r w:rsidRPr="00033196">
        <w:rPr>
          <w:rFonts w:ascii="Tahoma" w:eastAsia="SimSun" w:hAnsi="Tahoma" w:cs="Tahoma"/>
          <w:b/>
          <w:sz w:val="21"/>
          <w:szCs w:val="21"/>
          <w:lang w:val="es-ES_tradnl" w:eastAsia="es-ES_tradnl"/>
        </w:rPr>
        <w:t>MODIFÍCASE</w:t>
      </w:r>
      <w:r w:rsidR="006C2273">
        <w:rPr>
          <w:rFonts w:ascii="Tahoma" w:eastAsia="SimSun" w:hAnsi="Tahoma" w:cs="Tahoma"/>
          <w:b/>
          <w:sz w:val="21"/>
          <w:szCs w:val="21"/>
          <w:lang w:val="es-ES_tradnl" w:eastAsia="es-ES_tradnl"/>
        </w:rPr>
        <w:t>,</w:t>
      </w:r>
      <w:r w:rsidRPr="00033196">
        <w:rPr>
          <w:rFonts w:ascii="Tahoma" w:eastAsia="SimSun" w:hAnsi="Tahoma" w:cs="Tahoma"/>
          <w:sz w:val="21"/>
          <w:szCs w:val="21"/>
          <w:lang w:val="es-ES_tradnl" w:eastAsia="es-ES_tradnl"/>
        </w:rPr>
        <w:t xml:space="preserve"> el Capítulo 3 del Compendio de Normas Aduaneras, como se indica:</w:t>
      </w:r>
    </w:p>
    <w:p w14:paraId="57B37312" w14:textId="77777777" w:rsidR="00033196" w:rsidRDefault="00C8687B" w:rsidP="00E27252">
      <w:pPr>
        <w:pStyle w:val="Prrafodelista"/>
        <w:numPr>
          <w:ilvl w:val="0"/>
          <w:numId w:val="2"/>
        </w:numPr>
        <w:tabs>
          <w:tab w:val="left" w:pos="567"/>
        </w:tabs>
        <w:adjustRightInd w:val="0"/>
        <w:snapToGrid w:val="0"/>
        <w:spacing w:after="120" w:line="264" w:lineRule="auto"/>
        <w:ind w:left="709" w:hanging="142"/>
        <w:jc w:val="both"/>
        <w:rPr>
          <w:rFonts w:ascii="Tahoma" w:eastAsia="SimSun" w:hAnsi="Tahoma" w:cs="Tahoma"/>
          <w:sz w:val="21"/>
          <w:szCs w:val="21"/>
          <w:lang w:val="es-ES_tradnl" w:eastAsia="es-ES_tradnl"/>
        </w:rPr>
      </w:pPr>
      <w:r w:rsidRPr="00033196">
        <w:rPr>
          <w:rFonts w:ascii="Tahoma" w:eastAsia="SimSun" w:hAnsi="Tahoma" w:cs="Tahoma"/>
          <w:sz w:val="21"/>
          <w:szCs w:val="21"/>
          <w:lang w:val="es-ES_tradnl" w:eastAsia="es-ES_tradnl"/>
        </w:rPr>
        <w:t>Reemplazase</w:t>
      </w:r>
      <w:r w:rsidR="00C77C81" w:rsidRPr="00033196">
        <w:rPr>
          <w:rFonts w:ascii="Tahoma" w:eastAsia="SimSun" w:hAnsi="Tahoma" w:cs="Tahoma"/>
          <w:sz w:val="21"/>
          <w:szCs w:val="21"/>
          <w:lang w:val="es-ES_tradnl" w:eastAsia="es-ES_tradnl"/>
        </w:rPr>
        <w:t>, letra x) del Numeral 10.1) por lo siguiente:</w:t>
      </w:r>
    </w:p>
    <w:p w14:paraId="48E8351F" w14:textId="77777777" w:rsidR="00033196" w:rsidRDefault="00572BA4" w:rsidP="00E27252">
      <w:pPr>
        <w:pStyle w:val="Prrafodelista"/>
        <w:tabs>
          <w:tab w:val="left" w:pos="567"/>
        </w:tabs>
        <w:adjustRightInd w:val="0"/>
        <w:snapToGrid w:val="0"/>
        <w:spacing w:after="120" w:line="276" w:lineRule="auto"/>
        <w:ind w:left="794" w:firstLine="0"/>
        <w:jc w:val="both"/>
        <w:rPr>
          <w:rFonts w:ascii="Tahoma" w:eastAsia="SimSun" w:hAnsi="Tahoma" w:cs="Tahoma"/>
          <w:sz w:val="21"/>
          <w:szCs w:val="21"/>
          <w:lang w:val="es-ES_tradnl" w:eastAsia="es-ES_tradnl"/>
        </w:rPr>
      </w:pPr>
      <w:r w:rsidRPr="00033196">
        <w:rPr>
          <w:rFonts w:asciiTheme="minorHAnsi" w:hAnsiTheme="minorHAnsi" w:cstheme="minorHAnsi"/>
        </w:rPr>
        <w:t xml:space="preserve">                                                                                                                                                                                                                                                                                                                                                                                                                                                                                                                                                                                                                                                                                                                                                                                                                                                                                                                                                                                                                                                                                                                                                         </w:t>
      </w:r>
      <w:r w:rsidR="00033196" w:rsidRPr="00033196">
        <w:rPr>
          <w:rFonts w:asciiTheme="minorHAnsi" w:hAnsiTheme="minorHAnsi" w:cstheme="minorHAnsi"/>
        </w:rPr>
        <w:t>“</w:t>
      </w:r>
      <w:r w:rsidR="00996FC5" w:rsidRPr="00033196">
        <w:rPr>
          <w:rFonts w:ascii="Tahoma" w:eastAsia="SimSun" w:hAnsi="Tahoma" w:cs="Tahoma"/>
          <w:sz w:val="21"/>
          <w:szCs w:val="21"/>
          <w:lang w:val="es-ES_tradnl" w:eastAsia="es-ES_tradnl"/>
        </w:rPr>
        <w:t xml:space="preserve">En caso de importación de productos mineros provenientes de la minería metálica, se deberá adjuntar un certificado de análisis emitido por un laboratorio químico reconocido internacionalmente o por el país de la parte exportadora, donde se indique la ley </w:t>
      </w:r>
      <w:r w:rsidR="00C77C81" w:rsidRPr="00033196">
        <w:rPr>
          <w:rFonts w:ascii="Tahoma" w:eastAsia="SimSun" w:hAnsi="Tahoma" w:cs="Tahoma"/>
          <w:sz w:val="21"/>
          <w:szCs w:val="21"/>
          <w:lang w:val="es-ES_tradnl" w:eastAsia="es-ES_tradnl"/>
        </w:rPr>
        <w:t>de todos los elementos que agreguen o quiten valor a la mercancía, junto con el porcentaje de humedad; de no contener se consignará “0% HUMEDAD”.</w:t>
      </w:r>
      <w:r w:rsidR="00194E44" w:rsidRPr="00033196">
        <w:rPr>
          <w:rFonts w:ascii="Tahoma" w:eastAsia="SimSun" w:hAnsi="Tahoma" w:cs="Tahoma"/>
          <w:sz w:val="21"/>
          <w:szCs w:val="21"/>
          <w:lang w:val="es-ES_tradnl" w:eastAsia="es-ES_tradnl"/>
        </w:rPr>
        <w:t xml:space="preserve"> </w:t>
      </w:r>
      <w:bookmarkStart w:id="0" w:name="_Hlk113289774"/>
      <w:r w:rsidR="00194E44" w:rsidRPr="00033196">
        <w:rPr>
          <w:rFonts w:ascii="Tahoma" w:eastAsia="SimSun" w:hAnsi="Tahoma" w:cs="Tahoma"/>
          <w:sz w:val="21"/>
          <w:szCs w:val="21"/>
          <w:lang w:val="es-ES_tradnl" w:eastAsia="es-ES_tradnl"/>
        </w:rPr>
        <w:t xml:space="preserve">Los certificados de análisis de los </w:t>
      </w:r>
      <w:r w:rsidR="00204A38" w:rsidRPr="00033196">
        <w:rPr>
          <w:rFonts w:ascii="Tahoma" w:eastAsia="SimSun" w:hAnsi="Tahoma" w:cs="Tahoma"/>
          <w:sz w:val="21"/>
          <w:szCs w:val="21"/>
          <w:lang w:val="es-ES_tradnl" w:eastAsia="es-ES_tradnl"/>
        </w:rPr>
        <w:t xml:space="preserve">productos mineros </w:t>
      </w:r>
      <w:r w:rsidR="00194E44" w:rsidRPr="00033196">
        <w:rPr>
          <w:rFonts w:ascii="Tahoma" w:eastAsia="SimSun" w:hAnsi="Tahoma" w:cs="Tahoma"/>
          <w:sz w:val="21"/>
          <w:szCs w:val="21"/>
          <w:lang w:val="es-ES_tradnl" w:eastAsia="es-ES_tradnl"/>
        </w:rPr>
        <w:t>establecidos en la Tabla N°1, numeral 2.18 del Apéndice I del Capítulo 3 del Compendio de Normas Aduaneras</w:t>
      </w:r>
      <w:r w:rsidR="00204A38" w:rsidRPr="00033196">
        <w:rPr>
          <w:rFonts w:ascii="Tahoma" w:eastAsia="SimSun" w:hAnsi="Tahoma" w:cs="Tahoma"/>
          <w:sz w:val="21"/>
          <w:szCs w:val="21"/>
          <w:lang w:val="es-ES_tradnl" w:eastAsia="es-ES_tradnl"/>
        </w:rPr>
        <w:t>,</w:t>
      </w:r>
      <w:r w:rsidR="00194E44" w:rsidRPr="00033196">
        <w:rPr>
          <w:rFonts w:ascii="Tahoma" w:eastAsia="SimSun" w:hAnsi="Tahoma" w:cs="Tahoma"/>
          <w:sz w:val="21"/>
          <w:szCs w:val="21"/>
          <w:lang w:val="es-ES_tradnl" w:eastAsia="es-ES_tradnl"/>
        </w:rPr>
        <w:t xml:space="preserve"> deberán </w:t>
      </w:r>
      <w:r w:rsidR="00204A38" w:rsidRPr="00033196">
        <w:rPr>
          <w:rFonts w:ascii="Tahoma" w:eastAsia="SimSun" w:hAnsi="Tahoma" w:cs="Tahoma"/>
          <w:sz w:val="21"/>
          <w:szCs w:val="21"/>
          <w:lang w:val="es-ES_tradnl" w:eastAsia="es-ES_tradnl"/>
        </w:rPr>
        <w:t>indicar además las leyes</w:t>
      </w:r>
      <w:r w:rsidR="00194E44" w:rsidRPr="00033196">
        <w:rPr>
          <w:rFonts w:ascii="Tahoma" w:eastAsia="SimSun" w:hAnsi="Tahoma" w:cs="Tahoma"/>
          <w:sz w:val="21"/>
          <w:szCs w:val="21"/>
          <w:lang w:val="es-ES_tradnl" w:eastAsia="es-ES_tradnl"/>
        </w:rPr>
        <w:t xml:space="preserve"> </w:t>
      </w:r>
      <w:r w:rsidR="00204A38" w:rsidRPr="00033196">
        <w:rPr>
          <w:rFonts w:ascii="Tahoma" w:eastAsia="SimSun" w:hAnsi="Tahoma" w:cs="Tahoma"/>
          <w:sz w:val="21"/>
          <w:szCs w:val="21"/>
          <w:lang w:val="es-ES_tradnl" w:eastAsia="es-ES_tradnl"/>
        </w:rPr>
        <w:t>de</w:t>
      </w:r>
      <w:r w:rsidR="00194E44" w:rsidRPr="00033196">
        <w:rPr>
          <w:rFonts w:ascii="Tahoma" w:eastAsia="SimSun" w:hAnsi="Tahoma" w:cs="Tahoma"/>
          <w:sz w:val="21"/>
          <w:szCs w:val="21"/>
          <w:lang w:val="es-ES_tradnl" w:eastAsia="es-ES_tradnl"/>
        </w:rPr>
        <w:t xml:space="preserve"> todos los analitos listados en ella.</w:t>
      </w:r>
      <w:bookmarkEnd w:id="0"/>
    </w:p>
    <w:p w14:paraId="4A4A1772" w14:textId="77777777" w:rsidR="00033196" w:rsidRDefault="00C77C81" w:rsidP="00E27252">
      <w:pPr>
        <w:pStyle w:val="Prrafodelista"/>
        <w:tabs>
          <w:tab w:val="left" w:pos="567"/>
        </w:tabs>
        <w:adjustRightInd w:val="0"/>
        <w:snapToGrid w:val="0"/>
        <w:spacing w:after="120" w:line="276" w:lineRule="auto"/>
        <w:ind w:left="794" w:firstLine="0"/>
        <w:jc w:val="both"/>
        <w:rPr>
          <w:rFonts w:ascii="Tahoma" w:eastAsia="SimSun" w:hAnsi="Tahoma" w:cs="Tahoma"/>
          <w:sz w:val="21"/>
          <w:szCs w:val="21"/>
          <w:lang w:val="es-ES_tradnl" w:eastAsia="es-ES_tradnl"/>
        </w:rPr>
      </w:pPr>
      <w:r w:rsidRPr="00033196">
        <w:rPr>
          <w:rFonts w:ascii="Tahoma" w:eastAsia="SimSun" w:hAnsi="Tahoma" w:cs="Tahoma"/>
          <w:sz w:val="21"/>
          <w:szCs w:val="21"/>
          <w:lang w:val="es-ES_tradnl" w:eastAsia="es-ES_tradnl"/>
        </w:rPr>
        <w:t xml:space="preserve">Este certificado también es exigible a todos los productos de origen no minero clasificados en las </w:t>
      </w:r>
      <w:r w:rsidRPr="00033196">
        <w:rPr>
          <w:rFonts w:ascii="Tahoma" w:eastAsia="SimSun" w:hAnsi="Tahoma" w:cs="Tahoma"/>
          <w:sz w:val="21"/>
          <w:szCs w:val="21"/>
          <w:lang w:val="es-ES_tradnl" w:eastAsia="es-ES_tradnl"/>
        </w:rPr>
        <w:lastRenderedPageBreak/>
        <w:t>partidas arancelarias: 71.06, 71.08, 71.10 y 71.12.</w:t>
      </w:r>
    </w:p>
    <w:p w14:paraId="3A585E79" w14:textId="77777777" w:rsidR="006C2273" w:rsidRDefault="00C77C81" w:rsidP="00E27252">
      <w:pPr>
        <w:pStyle w:val="Prrafodelista"/>
        <w:tabs>
          <w:tab w:val="left" w:pos="567"/>
        </w:tabs>
        <w:adjustRightInd w:val="0"/>
        <w:snapToGrid w:val="0"/>
        <w:spacing w:after="120" w:line="276" w:lineRule="auto"/>
        <w:ind w:left="794" w:firstLine="0"/>
        <w:jc w:val="both"/>
        <w:rPr>
          <w:rFonts w:ascii="Tahoma" w:eastAsia="SimSun" w:hAnsi="Tahoma" w:cs="Tahoma"/>
          <w:sz w:val="21"/>
          <w:szCs w:val="21"/>
          <w:lang w:val="es-ES_tradnl" w:eastAsia="es-ES_tradnl"/>
        </w:rPr>
      </w:pPr>
      <w:r w:rsidRPr="00033196">
        <w:rPr>
          <w:rFonts w:ascii="Tahoma" w:eastAsia="SimSun" w:hAnsi="Tahoma" w:cs="Tahoma"/>
          <w:sz w:val="21"/>
          <w:szCs w:val="21"/>
          <w:lang w:val="es-ES_tradnl" w:eastAsia="es-ES_tradnl"/>
        </w:rPr>
        <w:t>Para los productos de litio clasificados en las subpartidas arancelarias: 2530.90, 2825.20</w:t>
      </w:r>
      <w:r w:rsidR="0074764D" w:rsidRPr="00033196">
        <w:rPr>
          <w:rFonts w:ascii="Tahoma" w:eastAsia="SimSun" w:hAnsi="Tahoma" w:cs="Tahoma"/>
          <w:sz w:val="21"/>
          <w:szCs w:val="21"/>
          <w:lang w:val="es-ES_tradnl" w:eastAsia="es-ES_tradnl"/>
        </w:rPr>
        <w:t xml:space="preserve">, </w:t>
      </w:r>
      <w:r w:rsidRPr="00033196">
        <w:rPr>
          <w:rFonts w:ascii="Tahoma" w:eastAsia="SimSun" w:hAnsi="Tahoma" w:cs="Tahoma"/>
          <w:sz w:val="21"/>
          <w:szCs w:val="21"/>
          <w:lang w:val="es-ES_tradnl" w:eastAsia="es-ES_tradnl"/>
        </w:rPr>
        <w:t>2836.91 y en los códigos arancelarios 2827.3930, 2833.2920 y 2835.2910, se deberá adjuntar un certificado de análisis, conforme a lo señalado en la letra g) del numeral 3.10 del Capítulo 4 del Compendio de Normas Aduaneras. Para los productos sin especificaciones técnicas, se deberá adjuntar el certificado de análisis con la composición química y características físicas del producto.</w:t>
      </w:r>
    </w:p>
    <w:p w14:paraId="1FB2055C" w14:textId="77777777" w:rsidR="006C2273" w:rsidRPr="006C2273" w:rsidRDefault="00E66209" w:rsidP="00E27252">
      <w:pPr>
        <w:pStyle w:val="Prrafodelista"/>
        <w:tabs>
          <w:tab w:val="left" w:pos="567"/>
        </w:tabs>
        <w:adjustRightInd w:val="0"/>
        <w:snapToGrid w:val="0"/>
        <w:spacing w:after="120" w:line="276" w:lineRule="auto"/>
        <w:ind w:left="794" w:firstLine="0"/>
        <w:jc w:val="both"/>
        <w:rPr>
          <w:rFonts w:ascii="Tahoma" w:eastAsia="SimSun" w:hAnsi="Tahoma" w:cs="Tahoma"/>
          <w:sz w:val="21"/>
          <w:szCs w:val="21"/>
          <w:lang w:val="es-ES_tradnl" w:eastAsia="es-ES_tradnl"/>
        </w:rPr>
      </w:pPr>
      <w:r w:rsidRPr="006C2273">
        <w:rPr>
          <w:rFonts w:ascii="Tahoma" w:eastAsia="SimSun" w:hAnsi="Tahoma" w:cs="Tahoma"/>
          <w:sz w:val="21"/>
          <w:szCs w:val="21"/>
          <w:lang w:val="es-ES_tradnl" w:eastAsia="es-ES_tradnl"/>
        </w:rPr>
        <w:t xml:space="preserve">Se entenderá por </w:t>
      </w:r>
      <w:r w:rsidR="003520BD" w:rsidRPr="006C2273">
        <w:rPr>
          <w:rFonts w:ascii="Tahoma" w:eastAsia="SimSun" w:hAnsi="Tahoma" w:cs="Tahoma"/>
          <w:sz w:val="21"/>
          <w:szCs w:val="21"/>
          <w:lang w:val="es-ES_tradnl" w:eastAsia="es-ES_tradnl"/>
        </w:rPr>
        <w:t>t</w:t>
      </w:r>
      <w:r w:rsidRPr="006C2273">
        <w:rPr>
          <w:rFonts w:ascii="Tahoma" w:eastAsia="SimSun" w:hAnsi="Tahoma" w:cs="Tahoma"/>
          <w:sz w:val="21"/>
          <w:szCs w:val="21"/>
          <w:lang w:val="es-ES_tradnl" w:eastAsia="es-ES_tradnl"/>
        </w:rPr>
        <w:t xml:space="preserve">amaño de partícula D50 o </w:t>
      </w:r>
      <w:r w:rsidR="003520BD" w:rsidRPr="006C2273">
        <w:rPr>
          <w:rFonts w:ascii="Tahoma" w:eastAsia="SimSun" w:hAnsi="Tahoma" w:cs="Tahoma"/>
          <w:sz w:val="21"/>
          <w:szCs w:val="21"/>
          <w:lang w:val="es-ES_tradnl" w:eastAsia="es-ES_tradnl"/>
        </w:rPr>
        <w:t>m</w:t>
      </w:r>
      <w:r w:rsidRPr="006C2273">
        <w:rPr>
          <w:rFonts w:ascii="Tahoma" w:eastAsia="SimSun" w:hAnsi="Tahoma" w:cs="Tahoma"/>
          <w:sz w:val="21"/>
          <w:szCs w:val="21"/>
          <w:lang w:val="es-ES_tradnl" w:eastAsia="es-ES_tradnl"/>
        </w:rPr>
        <w:t xml:space="preserve">ediana (D50), la caracterización física de los productos micronizados de acuerdo a su tamaño, corresponde a un parámetro estadístico que describe una distribución de tamaño de partículas, por </w:t>
      </w:r>
      <w:r w:rsidR="007A2BDB" w:rsidRPr="006C2273">
        <w:rPr>
          <w:rFonts w:ascii="Tahoma" w:eastAsia="SimSun" w:hAnsi="Tahoma" w:cs="Tahoma"/>
          <w:sz w:val="21"/>
          <w:szCs w:val="21"/>
          <w:lang w:val="es-ES_tradnl" w:eastAsia="es-ES_tradnl"/>
        </w:rPr>
        <w:t>ejemplo,</w:t>
      </w:r>
      <w:r w:rsidRPr="006C2273">
        <w:rPr>
          <w:rFonts w:ascii="Tahoma" w:eastAsia="SimSun" w:hAnsi="Tahoma" w:cs="Tahoma"/>
          <w:sz w:val="21"/>
          <w:szCs w:val="21"/>
          <w:lang w:val="es-ES_tradnl" w:eastAsia="es-ES_tradnl"/>
        </w:rPr>
        <w:t xml:space="preserve"> carbonato de litio. Se define como el valor donde la mitad de la población medida reside arriba del valor especificado y la otra mitad reside bajo dicho valor. Es una medida de longitud y se debe expresar en micrómetros, corresponde a la mediana en una distribución normal.</w:t>
      </w:r>
    </w:p>
    <w:p w14:paraId="642A0F3E" w14:textId="034424E9" w:rsidR="006B17B9" w:rsidRPr="006C2273" w:rsidRDefault="00C77C81" w:rsidP="00E27252">
      <w:pPr>
        <w:pStyle w:val="Prrafodelista"/>
        <w:tabs>
          <w:tab w:val="left" w:pos="567"/>
        </w:tabs>
        <w:adjustRightInd w:val="0"/>
        <w:snapToGrid w:val="0"/>
        <w:spacing w:after="120" w:line="276" w:lineRule="auto"/>
        <w:ind w:left="794" w:firstLine="0"/>
        <w:jc w:val="both"/>
        <w:rPr>
          <w:rFonts w:ascii="Tahoma" w:eastAsia="SimSun" w:hAnsi="Tahoma" w:cs="Tahoma"/>
          <w:sz w:val="21"/>
          <w:szCs w:val="21"/>
          <w:lang w:val="es-ES_tradnl" w:eastAsia="es-ES_tradnl"/>
        </w:rPr>
      </w:pPr>
      <w:r w:rsidRPr="006C2273">
        <w:rPr>
          <w:rFonts w:ascii="Tahoma" w:eastAsia="SimSun" w:hAnsi="Tahoma" w:cs="Tahoma"/>
          <w:sz w:val="21"/>
          <w:szCs w:val="21"/>
          <w:lang w:val="es-ES_tradnl" w:eastAsia="es-ES_tradnl"/>
        </w:rPr>
        <w:t xml:space="preserve">Para la importación de los demás productos de la minería no metálica, no contemplados en los párrafos precedentes, se deberá adjuntar un certificado de análisis que indique su composición química y características físicas, conforme a lo especificado en su hoja técnica. Para los productos sin especificaciones técnicas, se deberá adjuntar el certificado de análisis con la composición química y características físicas del producto y el porcentaje de humedad; de no contener humedad se consignará “0% HUMEDAD”. En ambos casos, debe ser emitido por un </w:t>
      </w:r>
      <w:r w:rsidR="00121346" w:rsidRPr="006C2273">
        <w:rPr>
          <w:rFonts w:ascii="Tahoma" w:eastAsia="SimSun" w:hAnsi="Tahoma" w:cs="Tahoma"/>
          <w:sz w:val="21"/>
          <w:szCs w:val="21"/>
          <w:lang w:val="es-ES_tradnl" w:eastAsia="es-ES_tradnl"/>
        </w:rPr>
        <w:t>laboratorio químico reconocido internacionalmente o por el país de la parte exportadora</w:t>
      </w:r>
      <w:r w:rsidR="006C2273">
        <w:rPr>
          <w:rFonts w:ascii="Tahoma" w:eastAsia="SimSun" w:hAnsi="Tahoma" w:cs="Tahoma"/>
          <w:sz w:val="21"/>
          <w:szCs w:val="21"/>
          <w:lang w:val="es-ES_tradnl" w:eastAsia="es-ES_tradnl"/>
        </w:rPr>
        <w:t>”.</w:t>
      </w:r>
    </w:p>
    <w:p w14:paraId="22599C99" w14:textId="0B7793D9" w:rsidR="00C77C81" w:rsidRPr="006C2273" w:rsidRDefault="00C77C81" w:rsidP="006C2273">
      <w:pPr>
        <w:pStyle w:val="Prrafodelista"/>
        <w:numPr>
          <w:ilvl w:val="1"/>
          <w:numId w:val="1"/>
        </w:numPr>
        <w:tabs>
          <w:tab w:val="left" w:pos="709"/>
          <w:tab w:val="left" w:pos="851"/>
        </w:tabs>
        <w:adjustRightInd w:val="0"/>
        <w:snapToGrid w:val="0"/>
        <w:spacing w:before="360" w:after="240" w:line="264" w:lineRule="auto"/>
        <w:ind w:left="567" w:hanging="425"/>
        <w:jc w:val="both"/>
        <w:rPr>
          <w:rFonts w:ascii="Tahoma" w:eastAsia="SimSun" w:hAnsi="Tahoma" w:cs="Tahoma"/>
          <w:sz w:val="21"/>
          <w:szCs w:val="21"/>
          <w:lang w:val="es-ES_tradnl" w:eastAsia="es-ES_tradnl"/>
        </w:rPr>
      </w:pPr>
      <w:r w:rsidRPr="006C2273">
        <w:rPr>
          <w:rFonts w:ascii="Tahoma" w:eastAsia="SimSun" w:hAnsi="Tahoma" w:cs="Tahoma"/>
          <w:b/>
          <w:sz w:val="21"/>
          <w:szCs w:val="21"/>
          <w:lang w:val="es-ES_tradnl" w:eastAsia="es-ES_tradnl"/>
        </w:rPr>
        <w:t>MODIFÍCASE</w:t>
      </w:r>
      <w:r w:rsidR="00AE0A3B" w:rsidRPr="006C2273">
        <w:rPr>
          <w:rFonts w:ascii="Tahoma" w:eastAsia="SimSun" w:hAnsi="Tahoma" w:cs="Tahoma"/>
          <w:sz w:val="21"/>
          <w:szCs w:val="21"/>
          <w:lang w:val="es-ES_tradnl" w:eastAsia="es-ES_tradnl"/>
        </w:rPr>
        <w:t>,</w:t>
      </w:r>
      <w:r w:rsidRPr="006C2273">
        <w:rPr>
          <w:rFonts w:ascii="Tahoma" w:eastAsia="SimSun" w:hAnsi="Tahoma" w:cs="Tahoma"/>
          <w:sz w:val="21"/>
          <w:szCs w:val="21"/>
          <w:lang w:val="es-ES_tradnl" w:eastAsia="es-ES_tradnl"/>
        </w:rPr>
        <w:t xml:space="preserve"> el Apéndice I del Capítulo 3 del Compendio de Normas Aduaneras, como se indica:</w:t>
      </w:r>
    </w:p>
    <w:p w14:paraId="62D96B7A" w14:textId="423E69F6" w:rsidR="00C77C81" w:rsidRPr="006C2273" w:rsidRDefault="0062385D" w:rsidP="0062385D">
      <w:pPr>
        <w:pStyle w:val="Prrafodelista"/>
        <w:numPr>
          <w:ilvl w:val="0"/>
          <w:numId w:val="3"/>
        </w:numPr>
        <w:tabs>
          <w:tab w:val="left" w:pos="709"/>
        </w:tabs>
        <w:adjustRightInd w:val="0"/>
        <w:snapToGrid w:val="0"/>
        <w:spacing w:before="240" w:after="120" w:line="264" w:lineRule="auto"/>
        <w:ind w:left="567" w:firstLine="0"/>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 xml:space="preserve"> </w:t>
      </w:r>
      <w:r w:rsidR="00C77C81" w:rsidRPr="0018706A">
        <w:rPr>
          <w:rFonts w:ascii="Tahoma" w:eastAsia="SimSun" w:hAnsi="Tahoma" w:cs="Tahoma"/>
          <w:sz w:val="21"/>
          <w:szCs w:val="21"/>
          <w:lang w:val="es-ES_tradnl" w:eastAsia="es-ES_tradnl"/>
        </w:rPr>
        <w:t>Reemplácese,</w:t>
      </w:r>
      <w:r w:rsidR="00C77C81" w:rsidRPr="006C2273">
        <w:rPr>
          <w:rFonts w:ascii="Tahoma" w:eastAsia="SimSun" w:hAnsi="Tahoma" w:cs="Tahoma"/>
          <w:sz w:val="21"/>
          <w:szCs w:val="21"/>
          <w:lang w:val="es-ES_tradnl" w:eastAsia="es-ES_tradnl"/>
        </w:rPr>
        <w:t xml:space="preserve"> el segundo párrafo del numeral 2.1 por lo siguiente:</w:t>
      </w:r>
    </w:p>
    <w:p w14:paraId="49FD159D" w14:textId="60FC254E" w:rsidR="00C77C81" w:rsidRPr="006C2273" w:rsidRDefault="006C2273" w:rsidP="00E27252">
      <w:pPr>
        <w:tabs>
          <w:tab w:val="left" w:pos="454"/>
        </w:tabs>
        <w:spacing w:line="276" w:lineRule="auto"/>
        <w:ind w:left="850"/>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C77C81" w:rsidRPr="006C2273">
        <w:rPr>
          <w:rFonts w:ascii="Tahoma" w:eastAsia="SimSun" w:hAnsi="Tahoma" w:cs="Tahoma"/>
          <w:sz w:val="21"/>
          <w:szCs w:val="21"/>
          <w:lang w:val="es-ES_tradnl" w:eastAsia="es-ES_tradnl"/>
        </w:rPr>
        <w:t>Para la</w:t>
      </w:r>
      <w:r w:rsidR="002C3E12" w:rsidRPr="006C2273">
        <w:rPr>
          <w:rFonts w:ascii="Tahoma" w:eastAsia="SimSun" w:hAnsi="Tahoma" w:cs="Tahoma"/>
          <w:sz w:val="21"/>
          <w:szCs w:val="21"/>
          <w:lang w:val="es-ES_tradnl" w:eastAsia="es-ES_tradnl"/>
        </w:rPr>
        <w:t>s mercancías</w:t>
      </w:r>
      <w:r w:rsidR="00C77C81" w:rsidRPr="006C2273">
        <w:rPr>
          <w:rFonts w:ascii="Tahoma" w:eastAsia="SimSun" w:hAnsi="Tahoma" w:cs="Tahoma"/>
          <w:sz w:val="21"/>
          <w:szCs w:val="21"/>
          <w:lang w:val="es-ES_tradnl" w:eastAsia="es-ES_tradnl"/>
        </w:rPr>
        <w:t xml:space="preserve"> clasificadas en las partidas arancelarias: 71.06, 71.08 y 71.10 que se presenten en forma de barras y pertenezcan a diferentes coladas deberán consignarse en un ítem independiente de la destinación aduanera por colada, exceptuando </w:t>
      </w:r>
      <w:r w:rsidR="005571B7" w:rsidRPr="006C2273">
        <w:rPr>
          <w:rFonts w:ascii="Tahoma" w:eastAsia="SimSun" w:hAnsi="Tahoma" w:cs="Tahoma"/>
          <w:sz w:val="21"/>
          <w:szCs w:val="21"/>
          <w:lang w:val="es-ES_tradnl" w:eastAsia="es-ES_tradnl"/>
        </w:rPr>
        <w:t xml:space="preserve">a las mercancías </w:t>
      </w:r>
      <w:r w:rsidR="00C3005D" w:rsidRPr="006C2273">
        <w:rPr>
          <w:rFonts w:ascii="Tahoma" w:eastAsia="SimSun" w:hAnsi="Tahoma" w:cs="Tahoma"/>
          <w:sz w:val="21"/>
          <w:szCs w:val="21"/>
          <w:lang w:val="es-ES_tradnl" w:eastAsia="es-ES_tradnl"/>
        </w:rPr>
        <w:t>clasificadas</w:t>
      </w:r>
      <w:r w:rsidR="005571B7" w:rsidRPr="006C2273">
        <w:rPr>
          <w:rFonts w:ascii="Tahoma" w:eastAsia="SimSun" w:hAnsi="Tahoma" w:cs="Tahoma"/>
          <w:sz w:val="21"/>
          <w:szCs w:val="21"/>
          <w:lang w:val="es-ES_tradnl" w:eastAsia="es-ES_tradnl"/>
        </w:rPr>
        <w:t xml:space="preserve"> en los códigos arancelarios 7106.9111 y 7108.1211</w:t>
      </w:r>
      <w:r>
        <w:rPr>
          <w:rFonts w:ascii="Tahoma" w:eastAsia="SimSun" w:hAnsi="Tahoma" w:cs="Tahoma"/>
          <w:sz w:val="21"/>
          <w:szCs w:val="21"/>
          <w:lang w:val="es-ES_tradnl" w:eastAsia="es-ES_tradnl"/>
        </w:rPr>
        <w:t>”</w:t>
      </w:r>
      <w:r w:rsidR="00C3005D" w:rsidRPr="006C2273">
        <w:rPr>
          <w:rFonts w:ascii="Tahoma" w:eastAsia="SimSun" w:hAnsi="Tahoma" w:cs="Tahoma"/>
          <w:sz w:val="21"/>
          <w:szCs w:val="21"/>
          <w:lang w:val="es-ES_tradnl" w:eastAsia="es-ES_tradnl"/>
        </w:rPr>
        <w:t>.</w:t>
      </w:r>
    </w:p>
    <w:p w14:paraId="0D331044" w14:textId="6F73EB7E" w:rsidR="001E3E56" w:rsidRPr="006C2273" w:rsidRDefault="0062385D" w:rsidP="00E27252">
      <w:pPr>
        <w:pStyle w:val="Prrafodelista"/>
        <w:numPr>
          <w:ilvl w:val="0"/>
          <w:numId w:val="3"/>
        </w:numPr>
        <w:tabs>
          <w:tab w:val="left" w:pos="284"/>
          <w:tab w:val="left" w:pos="426"/>
          <w:tab w:val="left" w:pos="567"/>
        </w:tabs>
        <w:adjustRightInd w:val="0"/>
        <w:snapToGrid w:val="0"/>
        <w:spacing w:before="240" w:after="120" w:line="264" w:lineRule="auto"/>
        <w:ind w:left="680" w:hanging="113"/>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 xml:space="preserve"> </w:t>
      </w:r>
      <w:r w:rsidR="001E3E56" w:rsidRPr="0018706A">
        <w:rPr>
          <w:rFonts w:ascii="Tahoma" w:eastAsia="SimSun" w:hAnsi="Tahoma" w:cs="Tahoma"/>
          <w:sz w:val="21"/>
          <w:szCs w:val="21"/>
          <w:lang w:val="es-ES_tradnl" w:eastAsia="es-ES_tradnl"/>
        </w:rPr>
        <w:t>Reemplácese,</w:t>
      </w:r>
      <w:r w:rsidR="001E3E56" w:rsidRPr="006C2273">
        <w:rPr>
          <w:rFonts w:ascii="Tahoma" w:eastAsia="SimSun" w:hAnsi="Tahoma" w:cs="Tahoma"/>
          <w:sz w:val="21"/>
          <w:szCs w:val="21"/>
          <w:lang w:val="es-ES_tradnl" w:eastAsia="es-ES_tradnl"/>
        </w:rPr>
        <w:t xml:space="preserve"> el segundo párrafo del numeral 2.17</w:t>
      </w:r>
      <w:r w:rsidR="00A22584" w:rsidRPr="006C2273">
        <w:rPr>
          <w:rFonts w:ascii="Tahoma" w:eastAsia="SimSun" w:hAnsi="Tahoma" w:cs="Tahoma"/>
          <w:sz w:val="21"/>
          <w:szCs w:val="21"/>
          <w:lang w:val="es-ES_tradnl" w:eastAsia="es-ES_tradnl"/>
        </w:rPr>
        <w:t xml:space="preserve"> </w:t>
      </w:r>
    </w:p>
    <w:p w14:paraId="7B03A737" w14:textId="7E6171D9" w:rsidR="001E3E56" w:rsidRPr="006C2273" w:rsidRDefault="006C2273" w:rsidP="00E27252">
      <w:pPr>
        <w:tabs>
          <w:tab w:val="left" w:pos="567"/>
        </w:tabs>
        <w:spacing w:line="276" w:lineRule="auto"/>
        <w:ind w:left="850"/>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1E3E56" w:rsidRPr="006C2273">
        <w:rPr>
          <w:rFonts w:ascii="Tahoma" w:eastAsia="SimSun" w:hAnsi="Tahoma" w:cs="Tahoma"/>
          <w:sz w:val="21"/>
          <w:szCs w:val="21"/>
          <w:lang w:val="es-ES_tradnl" w:eastAsia="es-ES_tradnl"/>
        </w:rPr>
        <w:t>La citada disposición también es exigible a los productos de origen no minero clasificados en las</w:t>
      </w:r>
      <w:r w:rsidR="002857B5" w:rsidRPr="006C2273">
        <w:rPr>
          <w:rFonts w:ascii="Tahoma" w:eastAsia="SimSun" w:hAnsi="Tahoma" w:cs="Tahoma"/>
          <w:sz w:val="21"/>
          <w:szCs w:val="21"/>
          <w:lang w:val="es-ES_tradnl" w:eastAsia="es-ES_tradnl"/>
        </w:rPr>
        <w:t xml:space="preserve"> partidas arancelarias: 71.06, 71.08, 71.10 y 71</w:t>
      </w:r>
      <w:r w:rsidR="00B47762" w:rsidRPr="006C2273">
        <w:rPr>
          <w:rFonts w:ascii="Tahoma" w:eastAsia="SimSun" w:hAnsi="Tahoma" w:cs="Tahoma"/>
          <w:sz w:val="21"/>
          <w:szCs w:val="21"/>
          <w:lang w:val="es-ES_tradnl" w:eastAsia="es-ES_tradnl"/>
        </w:rPr>
        <w:t>.</w:t>
      </w:r>
      <w:r w:rsidR="002857B5" w:rsidRPr="006C2273">
        <w:rPr>
          <w:rFonts w:ascii="Tahoma" w:eastAsia="SimSun" w:hAnsi="Tahoma" w:cs="Tahoma"/>
          <w:sz w:val="21"/>
          <w:szCs w:val="21"/>
          <w:lang w:val="es-ES_tradnl" w:eastAsia="es-ES_tradnl"/>
        </w:rPr>
        <w:t>12 (exceptuando las soldaduras, código arancelario 7106.9200)</w:t>
      </w:r>
      <w:r>
        <w:rPr>
          <w:rFonts w:ascii="Tahoma" w:eastAsia="SimSun" w:hAnsi="Tahoma" w:cs="Tahoma"/>
          <w:sz w:val="21"/>
          <w:szCs w:val="21"/>
          <w:lang w:val="es-ES_tradnl" w:eastAsia="es-ES_tradnl"/>
        </w:rPr>
        <w:t>”</w:t>
      </w:r>
      <w:r w:rsidR="002857B5" w:rsidRPr="006C2273">
        <w:rPr>
          <w:rFonts w:ascii="Tahoma" w:eastAsia="SimSun" w:hAnsi="Tahoma" w:cs="Tahoma"/>
          <w:sz w:val="21"/>
          <w:szCs w:val="21"/>
          <w:lang w:val="es-ES_tradnl" w:eastAsia="es-ES_tradnl"/>
        </w:rPr>
        <w:t>.</w:t>
      </w:r>
    </w:p>
    <w:p w14:paraId="5632D0C1" w14:textId="4D1E2B8C" w:rsidR="00116AAF" w:rsidRPr="006C2273" w:rsidRDefault="0062385D" w:rsidP="00E27252">
      <w:pPr>
        <w:pStyle w:val="Prrafodelista"/>
        <w:numPr>
          <w:ilvl w:val="0"/>
          <w:numId w:val="3"/>
        </w:numPr>
        <w:tabs>
          <w:tab w:val="left" w:pos="567"/>
        </w:tabs>
        <w:adjustRightInd w:val="0"/>
        <w:snapToGrid w:val="0"/>
        <w:spacing w:before="240" w:after="120" w:line="264" w:lineRule="auto"/>
        <w:ind w:left="680" w:hanging="113"/>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 xml:space="preserve"> </w:t>
      </w:r>
      <w:r w:rsidR="00116AAF" w:rsidRPr="0062385D">
        <w:rPr>
          <w:rFonts w:ascii="Tahoma" w:eastAsia="SimSun" w:hAnsi="Tahoma" w:cs="Tahoma"/>
          <w:sz w:val="21"/>
          <w:szCs w:val="21"/>
          <w:lang w:val="es-ES_tradnl" w:eastAsia="es-ES_tradnl"/>
        </w:rPr>
        <w:t>Reemplácese,</w:t>
      </w:r>
      <w:r w:rsidR="00116AAF" w:rsidRPr="006C2273">
        <w:rPr>
          <w:rFonts w:ascii="Tahoma" w:eastAsia="SimSun" w:hAnsi="Tahoma" w:cs="Tahoma"/>
          <w:sz w:val="21"/>
          <w:szCs w:val="21"/>
          <w:lang w:val="es-ES_tradnl" w:eastAsia="es-ES_tradnl"/>
        </w:rPr>
        <w:t xml:space="preserve"> la letra e) del numeral 4.7.3</w:t>
      </w:r>
    </w:p>
    <w:p w14:paraId="767F6BFA" w14:textId="40B03FE5" w:rsidR="00BB6EF4" w:rsidRPr="006C2273" w:rsidRDefault="006C2273" w:rsidP="00E27252">
      <w:pPr>
        <w:tabs>
          <w:tab w:val="left" w:pos="454"/>
        </w:tabs>
        <w:spacing w:line="276" w:lineRule="auto"/>
        <w:ind w:left="850"/>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972609" w:rsidRPr="006C2273">
        <w:rPr>
          <w:rFonts w:ascii="Tahoma" w:eastAsia="SimSun" w:hAnsi="Tahoma" w:cs="Tahoma"/>
          <w:sz w:val="21"/>
          <w:szCs w:val="21"/>
          <w:lang w:val="es-ES_tradnl" w:eastAsia="es-ES_tradnl"/>
        </w:rPr>
        <w:t>Para los productos clasificados en las</w:t>
      </w:r>
      <w:r w:rsidR="00186AF0" w:rsidRPr="006C2273">
        <w:rPr>
          <w:rFonts w:ascii="Tahoma" w:eastAsia="SimSun" w:hAnsi="Tahoma" w:cs="Tahoma"/>
          <w:sz w:val="21"/>
          <w:szCs w:val="21"/>
          <w:lang w:val="es-ES_tradnl" w:eastAsia="es-ES_tradnl"/>
        </w:rPr>
        <w:t xml:space="preserve"> partidas arancelarias: 71</w:t>
      </w:r>
      <w:r w:rsidR="00B47762" w:rsidRPr="006C2273">
        <w:rPr>
          <w:rFonts w:ascii="Tahoma" w:eastAsia="SimSun" w:hAnsi="Tahoma" w:cs="Tahoma"/>
          <w:sz w:val="21"/>
          <w:szCs w:val="21"/>
          <w:lang w:val="es-ES_tradnl" w:eastAsia="es-ES_tradnl"/>
        </w:rPr>
        <w:t>.</w:t>
      </w:r>
      <w:r w:rsidR="00186AF0" w:rsidRPr="006C2273">
        <w:rPr>
          <w:rFonts w:ascii="Tahoma" w:eastAsia="SimSun" w:hAnsi="Tahoma" w:cs="Tahoma"/>
          <w:sz w:val="21"/>
          <w:szCs w:val="21"/>
          <w:lang w:val="es-ES_tradnl" w:eastAsia="es-ES_tradnl"/>
        </w:rPr>
        <w:t>06, 71</w:t>
      </w:r>
      <w:r w:rsidR="00B47762" w:rsidRPr="006C2273">
        <w:rPr>
          <w:rFonts w:ascii="Tahoma" w:eastAsia="SimSun" w:hAnsi="Tahoma" w:cs="Tahoma"/>
          <w:sz w:val="21"/>
          <w:szCs w:val="21"/>
          <w:lang w:val="es-ES_tradnl" w:eastAsia="es-ES_tradnl"/>
        </w:rPr>
        <w:t>.</w:t>
      </w:r>
      <w:r w:rsidR="00186AF0" w:rsidRPr="006C2273">
        <w:rPr>
          <w:rFonts w:ascii="Tahoma" w:eastAsia="SimSun" w:hAnsi="Tahoma" w:cs="Tahoma"/>
          <w:sz w:val="21"/>
          <w:szCs w:val="21"/>
          <w:lang w:val="es-ES_tradnl" w:eastAsia="es-ES_tradnl"/>
        </w:rPr>
        <w:t>08, 71</w:t>
      </w:r>
      <w:r w:rsidR="00B47762" w:rsidRPr="006C2273">
        <w:rPr>
          <w:rFonts w:ascii="Tahoma" w:eastAsia="SimSun" w:hAnsi="Tahoma" w:cs="Tahoma"/>
          <w:sz w:val="21"/>
          <w:szCs w:val="21"/>
          <w:lang w:val="es-ES_tradnl" w:eastAsia="es-ES_tradnl"/>
        </w:rPr>
        <w:t>.</w:t>
      </w:r>
      <w:r w:rsidR="00186AF0" w:rsidRPr="006C2273">
        <w:rPr>
          <w:rFonts w:ascii="Tahoma" w:eastAsia="SimSun" w:hAnsi="Tahoma" w:cs="Tahoma"/>
          <w:sz w:val="21"/>
          <w:szCs w:val="21"/>
          <w:lang w:val="es-ES_tradnl" w:eastAsia="es-ES_tradnl"/>
        </w:rPr>
        <w:t>10 y 71</w:t>
      </w:r>
      <w:r w:rsidR="00B47762" w:rsidRPr="006C2273">
        <w:rPr>
          <w:rFonts w:ascii="Tahoma" w:eastAsia="SimSun" w:hAnsi="Tahoma" w:cs="Tahoma"/>
          <w:sz w:val="21"/>
          <w:szCs w:val="21"/>
          <w:lang w:val="es-ES_tradnl" w:eastAsia="es-ES_tradnl"/>
        </w:rPr>
        <w:t>.</w:t>
      </w:r>
      <w:r w:rsidR="00186AF0" w:rsidRPr="006C2273">
        <w:rPr>
          <w:rFonts w:ascii="Tahoma" w:eastAsia="SimSun" w:hAnsi="Tahoma" w:cs="Tahoma"/>
          <w:sz w:val="21"/>
          <w:szCs w:val="21"/>
          <w:lang w:val="es-ES_tradnl" w:eastAsia="es-ES_tradnl"/>
        </w:rPr>
        <w:t>12 (exceptuando las soldaduras</w:t>
      </w:r>
      <w:r w:rsidR="00972609" w:rsidRPr="006C2273">
        <w:rPr>
          <w:rFonts w:ascii="Tahoma" w:eastAsia="SimSun" w:hAnsi="Tahoma" w:cs="Tahoma"/>
          <w:sz w:val="21"/>
          <w:szCs w:val="21"/>
          <w:lang w:val="es-ES_tradnl" w:eastAsia="es-ES_tradnl"/>
        </w:rPr>
        <w:t>,</w:t>
      </w:r>
      <w:r w:rsidR="00186AF0" w:rsidRPr="006C2273">
        <w:rPr>
          <w:rFonts w:ascii="Tahoma" w:eastAsia="SimSun" w:hAnsi="Tahoma" w:cs="Tahoma"/>
          <w:sz w:val="21"/>
          <w:szCs w:val="21"/>
          <w:lang w:val="es-ES_tradnl" w:eastAsia="es-ES_tradnl"/>
        </w:rPr>
        <w:t xml:space="preserve"> </w:t>
      </w:r>
      <w:r w:rsidR="003D55F5" w:rsidRPr="006C2273">
        <w:rPr>
          <w:rFonts w:ascii="Tahoma" w:eastAsia="SimSun" w:hAnsi="Tahoma" w:cs="Tahoma"/>
          <w:sz w:val="21"/>
          <w:szCs w:val="21"/>
          <w:lang w:val="es-ES_tradnl" w:eastAsia="es-ES_tradnl"/>
        </w:rPr>
        <w:t>código arancelario</w:t>
      </w:r>
      <w:r w:rsidR="00972609" w:rsidRPr="006C2273">
        <w:rPr>
          <w:rFonts w:ascii="Tahoma" w:eastAsia="SimSun" w:hAnsi="Tahoma" w:cs="Tahoma"/>
          <w:sz w:val="21"/>
          <w:szCs w:val="21"/>
          <w:lang w:val="es-ES_tradnl" w:eastAsia="es-ES_tradnl"/>
        </w:rPr>
        <w:t xml:space="preserve"> </w:t>
      </w:r>
      <w:r w:rsidR="00186AF0" w:rsidRPr="006C2273">
        <w:rPr>
          <w:rFonts w:ascii="Tahoma" w:eastAsia="SimSun" w:hAnsi="Tahoma" w:cs="Tahoma"/>
          <w:sz w:val="21"/>
          <w:szCs w:val="21"/>
          <w:lang w:val="es-ES_tradnl" w:eastAsia="es-ES_tradnl"/>
        </w:rPr>
        <w:t>7106.9200)</w:t>
      </w:r>
      <w:r w:rsidR="00972609" w:rsidRPr="006C2273">
        <w:rPr>
          <w:rFonts w:ascii="Tahoma" w:eastAsia="SimSun" w:hAnsi="Tahoma" w:cs="Tahoma"/>
          <w:sz w:val="21"/>
          <w:szCs w:val="21"/>
          <w:lang w:val="es-ES_tradnl" w:eastAsia="es-ES_tradnl"/>
        </w:rPr>
        <w:t xml:space="preserve">, se debe informar el origen de la mercancía (“Minero” o “No Minero”), conforme lo exigido en la letra j) del numeral 3.10, del Capítulo </w:t>
      </w:r>
      <w:r w:rsidR="00B47762" w:rsidRPr="006C2273">
        <w:rPr>
          <w:rFonts w:ascii="Tahoma" w:eastAsia="SimSun" w:hAnsi="Tahoma" w:cs="Tahoma"/>
          <w:sz w:val="21"/>
          <w:szCs w:val="21"/>
          <w:lang w:val="es-ES_tradnl" w:eastAsia="es-ES_tradnl"/>
        </w:rPr>
        <w:t>4</w:t>
      </w:r>
      <w:r w:rsidR="00972609" w:rsidRPr="006C2273">
        <w:rPr>
          <w:rFonts w:ascii="Tahoma" w:eastAsia="SimSun" w:hAnsi="Tahoma" w:cs="Tahoma"/>
          <w:sz w:val="21"/>
          <w:szCs w:val="21"/>
          <w:lang w:val="es-ES_tradnl" w:eastAsia="es-ES_tradnl"/>
        </w:rPr>
        <w:t>, del Compendio de Normas Aduaneras</w:t>
      </w:r>
      <w:r>
        <w:rPr>
          <w:rFonts w:ascii="Tahoma" w:eastAsia="SimSun" w:hAnsi="Tahoma" w:cs="Tahoma"/>
          <w:sz w:val="21"/>
          <w:szCs w:val="21"/>
          <w:lang w:val="es-ES_tradnl" w:eastAsia="es-ES_tradnl"/>
        </w:rPr>
        <w:t>”</w:t>
      </w:r>
      <w:r w:rsidR="00972609" w:rsidRPr="006C2273">
        <w:rPr>
          <w:rFonts w:ascii="Tahoma" w:eastAsia="SimSun" w:hAnsi="Tahoma" w:cs="Tahoma"/>
          <w:sz w:val="21"/>
          <w:szCs w:val="21"/>
          <w:lang w:val="es-ES_tradnl" w:eastAsia="es-ES_tradnl"/>
        </w:rPr>
        <w:t>.</w:t>
      </w:r>
    </w:p>
    <w:p w14:paraId="115E5D4B" w14:textId="7F9AA061" w:rsidR="002412C8" w:rsidRPr="006C2273" w:rsidRDefault="0062385D" w:rsidP="00E27252">
      <w:pPr>
        <w:pStyle w:val="Prrafodelista"/>
        <w:numPr>
          <w:ilvl w:val="0"/>
          <w:numId w:val="3"/>
        </w:numPr>
        <w:tabs>
          <w:tab w:val="left" w:pos="567"/>
        </w:tabs>
        <w:adjustRightInd w:val="0"/>
        <w:snapToGrid w:val="0"/>
        <w:spacing w:before="240" w:after="120" w:line="264" w:lineRule="auto"/>
        <w:ind w:left="680" w:hanging="113"/>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 xml:space="preserve"> </w:t>
      </w:r>
      <w:r w:rsidR="006C2273" w:rsidRPr="0062385D">
        <w:rPr>
          <w:rFonts w:ascii="Tahoma" w:eastAsia="SimSun" w:hAnsi="Tahoma" w:cs="Tahoma"/>
          <w:sz w:val="21"/>
          <w:szCs w:val="21"/>
          <w:lang w:val="es-ES_tradnl" w:eastAsia="es-ES_tradnl"/>
        </w:rPr>
        <w:t>Elimínese</w:t>
      </w:r>
      <w:r w:rsidR="00BB6EF4" w:rsidRPr="0062385D">
        <w:rPr>
          <w:rFonts w:ascii="Tahoma" w:eastAsia="SimSun" w:hAnsi="Tahoma" w:cs="Tahoma"/>
          <w:sz w:val="21"/>
          <w:szCs w:val="21"/>
          <w:lang w:val="es-ES_tradnl" w:eastAsia="es-ES_tradnl"/>
        </w:rPr>
        <w:t>,</w:t>
      </w:r>
      <w:r w:rsidR="00C752AF" w:rsidRPr="006C2273">
        <w:rPr>
          <w:rFonts w:ascii="Tahoma" w:eastAsia="SimSun" w:hAnsi="Tahoma" w:cs="Tahoma"/>
          <w:sz w:val="21"/>
          <w:szCs w:val="21"/>
          <w:lang w:val="es-ES_tradnl" w:eastAsia="es-ES_tradnl"/>
        </w:rPr>
        <w:t xml:space="preserve"> el segundo párrafo</w:t>
      </w:r>
      <w:r w:rsidR="00BB6EF4" w:rsidRPr="006C2273">
        <w:rPr>
          <w:rFonts w:ascii="Tahoma" w:eastAsia="SimSun" w:hAnsi="Tahoma" w:cs="Tahoma"/>
          <w:sz w:val="21"/>
          <w:szCs w:val="21"/>
          <w:lang w:val="es-ES_tradnl" w:eastAsia="es-ES_tradnl"/>
        </w:rPr>
        <w:t xml:space="preserve"> del numeral 4.</w:t>
      </w:r>
      <w:r w:rsidR="00C752AF" w:rsidRPr="006C2273">
        <w:rPr>
          <w:rFonts w:ascii="Tahoma" w:eastAsia="SimSun" w:hAnsi="Tahoma" w:cs="Tahoma"/>
          <w:sz w:val="21"/>
          <w:szCs w:val="21"/>
          <w:lang w:val="es-ES_tradnl" w:eastAsia="es-ES_tradnl"/>
        </w:rPr>
        <w:t>12</w:t>
      </w:r>
      <w:r w:rsidR="000F29DB" w:rsidRPr="006C2273">
        <w:rPr>
          <w:rFonts w:ascii="Tahoma" w:eastAsia="SimSun" w:hAnsi="Tahoma" w:cs="Tahoma"/>
          <w:sz w:val="21"/>
          <w:szCs w:val="21"/>
          <w:lang w:val="es-ES_tradnl" w:eastAsia="es-ES_tradnl"/>
        </w:rPr>
        <w:t xml:space="preserve"> </w:t>
      </w:r>
    </w:p>
    <w:p w14:paraId="6C2DC94E" w14:textId="77777777" w:rsidR="00C04299" w:rsidRPr="0078052A" w:rsidRDefault="00C04299" w:rsidP="0078052A">
      <w:pPr>
        <w:spacing w:after="120" w:line="264" w:lineRule="auto"/>
        <w:ind w:left="567"/>
        <w:jc w:val="both"/>
        <w:rPr>
          <w:rFonts w:asciiTheme="minorHAnsi" w:hAnsiTheme="minorHAnsi" w:cstheme="minorHAnsi"/>
        </w:rPr>
      </w:pPr>
    </w:p>
    <w:p w14:paraId="3390A4FB" w14:textId="77777777" w:rsidR="006F5384" w:rsidRPr="006C2273" w:rsidRDefault="00A02625" w:rsidP="006C2273">
      <w:pPr>
        <w:pStyle w:val="Prrafodelista"/>
        <w:numPr>
          <w:ilvl w:val="1"/>
          <w:numId w:val="1"/>
        </w:numPr>
        <w:tabs>
          <w:tab w:val="left" w:pos="567"/>
        </w:tabs>
        <w:spacing w:after="120" w:line="264" w:lineRule="auto"/>
        <w:ind w:left="284" w:hanging="284"/>
        <w:jc w:val="both"/>
        <w:rPr>
          <w:rFonts w:ascii="Tahoma" w:eastAsia="SimSun" w:hAnsi="Tahoma" w:cs="Tahoma"/>
          <w:sz w:val="21"/>
          <w:szCs w:val="21"/>
          <w:lang w:val="es-ES_tradnl" w:eastAsia="es-ES_tradnl"/>
        </w:rPr>
      </w:pPr>
      <w:r w:rsidRPr="006C2273">
        <w:rPr>
          <w:rFonts w:ascii="Tahoma" w:eastAsia="SimSun" w:hAnsi="Tahoma" w:cs="Tahoma"/>
          <w:b/>
          <w:sz w:val="21"/>
          <w:szCs w:val="21"/>
          <w:lang w:val="es-ES_tradnl" w:eastAsia="es-ES_tradnl"/>
        </w:rPr>
        <w:t>MODIFÍCASE</w:t>
      </w:r>
      <w:r w:rsidR="00AE0A3B" w:rsidRPr="006C2273">
        <w:rPr>
          <w:rFonts w:ascii="Tahoma" w:eastAsia="SimSun" w:hAnsi="Tahoma" w:cs="Tahoma"/>
          <w:b/>
          <w:sz w:val="21"/>
          <w:szCs w:val="21"/>
          <w:lang w:val="es-ES_tradnl" w:eastAsia="es-ES_tradnl"/>
        </w:rPr>
        <w:t>,</w:t>
      </w:r>
      <w:r w:rsidRPr="006C2273">
        <w:rPr>
          <w:rFonts w:ascii="Tahoma" w:eastAsia="SimSun" w:hAnsi="Tahoma" w:cs="Tahoma"/>
          <w:sz w:val="21"/>
          <w:szCs w:val="21"/>
          <w:lang w:val="es-ES_tradnl" w:eastAsia="es-ES_tradnl"/>
        </w:rPr>
        <w:t xml:space="preserve"> el </w:t>
      </w:r>
      <w:r w:rsidR="000F7542" w:rsidRPr="006C2273">
        <w:rPr>
          <w:rFonts w:ascii="Tahoma" w:eastAsia="SimSun" w:hAnsi="Tahoma" w:cs="Tahoma"/>
          <w:sz w:val="21"/>
          <w:szCs w:val="21"/>
          <w:lang w:val="es-ES_tradnl" w:eastAsia="es-ES_tradnl"/>
        </w:rPr>
        <w:t xml:space="preserve">Capítulo </w:t>
      </w:r>
      <w:r w:rsidR="003065CA" w:rsidRPr="006C2273">
        <w:rPr>
          <w:rFonts w:ascii="Tahoma" w:eastAsia="SimSun" w:hAnsi="Tahoma" w:cs="Tahoma"/>
          <w:sz w:val="21"/>
          <w:szCs w:val="21"/>
          <w:lang w:val="es-ES_tradnl" w:eastAsia="es-ES_tradnl"/>
        </w:rPr>
        <w:t>4</w:t>
      </w:r>
      <w:r w:rsidRPr="006C2273">
        <w:rPr>
          <w:rFonts w:ascii="Tahoma" w:eastAsia="SimSun" w:hAnsi="Tahoma" w:cs="Tahoma"/>
          <w:sz w:val="21"/>
          <w:szCs w:val="21"/>
          <w:lang w:val="es-ES_tradnl" w:eastAsia="es-ES_tradnl"/>
        </w:rPr>
        <w:t xml:space="preserve"> del Compendio de Normas Aduaneras por lo que sigue:</w:t>
      </w:r>
    </w:p>
    <w:p w14:paraId="4F15FD89" w14:textId="77777777" w:rsidR="0054156C" w:rsidRPr="00E27252" w:rsidRDefault="0054156C" w:rsidP="00E27252">
      <w:pPr>
        <w:pStyle w:val="Prrafodelista"/>
        <w:numPr>
          <w:ilvl w:val="0"/>
          <w:numId w:val="26"/>
        </w:numPr>
        <w:adjustRightInd w:val="0"/>
        <w:snapToGrid w:val="0"/>
        <w:spacing w:before="240" w:after="120" w:line="264" w:lineRule="auto"/>
        <w:ind w:left="851" w:hanging="283"/>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Reemplácese, el cuarto párrafo del numeral 2.1.1, por lo siguiente:</w:t>
      </w:r>
    </w:p>
    <w:p w14:paraId="19AC4E22" w14:textId="33F570F5" w:rsidR="0054156C" w:rsidRPr="00E27252" w:rsidRDefault="00E27252" w:rsidP="00E27252">
      <w:pPr>
        <w:spacing w:line="264" w:lineRule="auto"/>
        <w:ind w:left="851"/>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54156C" w:rsidRPr="00E27252">
        <w:rPr>
          <w:rFonts w:ascii="Tahoma" w:eastAsia="SimSun" w:hAnsi="Tahoma" w:cs="Tahoma"/>
          <w:sz w:val="21"/>
          <w:szCs w:val="21"/>
          <w:lang w:val="es-ES_tradnl" w:eastAsia="es-ES_tradnl"/>
        </w:rPr>
        <w:t xml:space="preserve">Los embarques de exportaciones de productos mineros en general, de minería metálica o no metálica, y de productos no mineros clasificados en las </w:t>
      </w:r>
      <w:r w:rsidR="004B3807" w:rsidRPr="00E27252">
        <w:rPr>
          <w:rFonts w:ascii="Tahoma" w:eastAsia="SimSun" w:hAnsi="Tahoma" w:cs="Tahoma"/>
          <w:sz w:val="21"/>
          <w:szCs w:val="21"/>
          <w:lang w:val="es-ES_tradnl" w:eastAsia="es-ES_tradnl"/>
        </w:rPr>
        <w:t>partidas arancelarias: 71</w:t>
      </w:r>
      <w:r w:rsidR="00E93344" w:rsidRPr="00E27252">
        <w:rPr>
          <w:rFonts w:ascii="Tahoma" w:eastAsia="SimSun" w:hAnsi="Tahoma" w:cs="Tahoma"/>
          <w:sz w:val="21"/>
          <w:szCs w:val="21"/>
          <w:lang w:val="es-ES_tradnl" w:eastAsia="es-ES_tradnl"/>
        </w:rPr>
        <w:t>.</w:t>
      </w:r>
      <w:r w:rsidR="004B3807" w:rsidRPr="00E27252">
        <w:rPr>
          <w:rFonts w:ascii="Tahoma" w:eastAsia="SimSun" w:hAnsi="Tahoma" w:cs="Tahoma"/>
          <w:sz w:val="21"/>
          <w:szCs w:val="21"/>
          <w:lang w:val="es-ES_tradnl" w:eastAsia="es-ES_tradnl"/>
        </w:rPr>
        <w:t>06, 71</w:t>
      </w:r>
      <w:r w:rsidR="00E93344" w:rsidRPr="00E27252">
        <w:rPr>
          <w:rFonts w:ascii="Tahoma" w:eastAsia="SimSun" w:hAnsi="Tahoma" w:cs="Tahoma"/>
          <w:sz w:val="21"/>
          <w:szCs w:val="21"/>
          <w:lang w:val="es-ES_tradnl" w:eastAsia="es-ES_tradnl"/>
        </w:rPr>
        <w:t>.</w:t>
      </w:r>
      <w:r w:rsidR="004B3807" w:rsidRPr="00E27252">
        <w:rPr>
          <w:rFonts w:ascii="Tahoma" w:eastAsia="SimSun" w:hAnsi="Tahoma" w:cs="Tahoma"/>
          <w:sz w:val="21"/>
          <w:szCs w:val="21"/>
          <w:lang w:val="es-ES_tradnl" w:eastAsia="es-ES_tradnl"/>
        </w:rPr>
        <w:t>08, 71</w:t>
      </w:r>
      <w:r w:rsidR="00E93344" w:rsidRPr="00E27252">
        <w:rPr>
          <w:rFonts w:ascii="Tahoma" w:eastAsia="SimSun" w:hAnsi="Tahoma" w:cs="Tahoma"/>
          <w:sz w:val="21"/>
          <w:szCs w:val="21"/>
          <w:lang w:val="es-ES_tradnl" w:eastAsia="es-ES_tradnl"/>
        </w:rPr>
        <w:t>.</w:t>
      </w:r>
      <w:r w:rsidR="004B3807" w:rsidRPr="00E27252">
        <w:rPr>
          <w:rFonts w:ascii="Tahoma" w:eastAsia="SimSun" w:hAnsi="Tahoma" w:cs="Tahoma"/>
          <w:sz w:val="21"/>
          <w:szCs w:val="21"/>
          <w:lang w:val="es-ES_tradnl" w:eastAsia="es-ES_tradnl"/>
        </w:rPr>
        <w:t>10 y 71</w:t>
      </w:r>
      <w:r w:rsidR="00E93344" w:rsidRPr="00E27252">
        <w:rPr>
          <w:rFonts w:ascii="Tahoma" w:eastAsia="SimSun" w:hAnsi="Tahoma" w:cs="Tahoma"/>
          <w:sz w:val="21"/>
          <w:szCs w:val="21"/>
          <w:lang w:val="es-ES_tradnl" w:eastAsia="es-ES_tradnl"/>
        </w:rPr>
        <w:t>.</w:t>
      </w:r>
      <w:r w:rsidR="004B3807" w:rsidRPr="00E27252">
        <w:rPr>
          <w:rFonts w:ascii="Tahoma" w:eastAsia="SimSun" w:hAnsi="Tahoma" w:cs="Tahoma"/>
          <w:sz w:val="21"/>
          <w:szCs w:val="21"/>
          <w:lang w:val="es-ES_tradnl" w:eastAsia="es-ES_tradnl"/>
        </w:rPr>
        <w:t>12 (exceptuando las soldaduras, código arancelario 7106.9200)</w:t>
      </w:r>
      <w:r w:rsidR="0054156C" w:rsidRPr="00E27252">
        <w:rPr>
          <w:rFonts w:ascii="Tahoma" w:eastAsia="SimSun" w:hAnsi="Tahoma" w:cs="Tahoma"/>
          <w:sz w:val="21"/>
          <w:szCs w:val="21"/>
          <w:lang w:val="es-ES_tradnl" w:eastAsia="es-ES_tradnl"/>
        </w:rPr>
        <w:t>, deberán ser comunicados a la Aduana de Salida, para los efectos que ésta estime pertinente, en la forma y plazo que a continuación se indica:</w:t>
      </w:r>
      <w:r>
        <w:rPr>
          <w:rFonts w:ascii="Tahoma" w:eastAsia="SimSun" w:hAnsi="Tahoma" w:cs="Tahoma"/>
          <w:sz w:val="21"/>
          <w:szCs w:val="21"/>
          <w:lang w:val="es-ES_tradnl" w:eastAsia="es-ES_tradnl"/>
        </w:rPr>
        <w:t>”.</w:t>
      </w:r>
    </w:p>
    <w:p w14:paraId="79570197" w14:textId="3F99E763" w:rsidR="0054156C" w:rsidRPr="00E27252" w:rsidRDefault="007C7A17" w:rsidP="00E27252">
      <w:pPr>
        <w:pStyle w:val="Prrafodelista"/>
        <w:numPr>
          <w:ilvl w:val="0"/>
          <w:numId w:val="26"/>
        </w:numPr>
        <w:adjustRightInd w:val="0"/>
        <w:snapToGrid w:val="0"/>
        <w:spacing w:before="240" w:after="120" w:line="264" w:lineRule="auto"/>
        <w:ind w:left="851" w:hanging="283"/>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lastRenderedPageBreak/>
        <w:t xml:space="preserve"> Re</w:t>
      </w:r>
      <w:r w:rsidR="0054156C" w:rsidRPr="00E27252">
        <w:rPr>
          <w:rFonts w:ascii="Tahoma" w:eastAsia="SimSun" w:hAnsi="Tahoma" w:cs="Tahoma"/>
          <w:sz w:val="21"/>
          <w:szCs w:val="21"/>
          <w:lang w:val="es-ES_tradnl" w:eastAsia="es-ES_tradnl"/>
        </w:rPr>
        <w:t>emplácese, el tercer párrafo de la letra e) del numeral 2.1.1, por lo siguiente:</w:t>
      </w:r>
    </w:p>
    <w:p w14:paraId="19E4E58F" w14:textId="35026B61" w:rsidR="005F7C32" w:rsidRPr="00E27252" w:rsidRDefault="00E27252" w:rsidP="00E27252">
      <w:pPr>
        <w:spacing w:line="264" w:lineRule="auto"/>
        <w:ind w:left="851"/>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7E030B" w:rsidRPr="00E27252">
        <w:rPr>
          <w:rFonts w:ascii="Tahoma" w:eastAsia="SimSun" w:hAnsi="Tahoma" w:cs="Tahoma"/>
          <w:sz w:val="21"/>
          <w:szCs w:val="21"/>
          <w:lang w:val="es-ES_tradnl" w:eastAsia="es-ES_tradnl"/>
        </w:rPr>
        <w:t>En</w:t>
      </w:r>
      <w:r w:rsidR="00B34AD7" w:rsidRPr="00E27252">
        <w:rPr>
          <w:rFonts w:ascii="Tahoma" w:eastAsia="SimSun" w:hAnsi="Tahoma" w:cs="Tahoma"/>
          <w:sz w:val="21"/>
          <w:szCs w:val="21"/>
          <w:lang w:val="es-ES_tradnl" w:eastAsia="es-ES_tradnl"/>
        </w:rPr>
        <w:t xml:space="preserve"> el caso de mercancías clasificada</w:t>
      </w:r>
      <w:r w:rsidR="007E030B" w:rsidRPr="00E27252">
        <w:rPr>
          <w:rFonts w:ascii="Tahoma" w:eastAsia="SimSun" w:hAnsi="Tahoma" w:cs="Tahoma"/>
          <w:sz w:val="21"/>
          <w:szCs w:val="21"/>
          <w:lang w:val="es-ES_tradnl" w:eastAsia="es-ES_tradnl"/>
        </w:rPr>
        <w:t>s en las posiciones arancelarias: 71.06, 71.08, 71.10 y 71.12, cuyo embarque se realice con el pasajero, se deberá presentar la mercancía a la Aduana con al menos 6 horas de antelación al embarque</w:t>
      </w:r>
      <w:r>
        <w:rPr>
          <w:rFonts w:ascii="Tahoma" w:eastAsia="SimSun" w:hAnsi="Tahoma" w:cs="Tahoma"/>
          <w:sz w:val="21"/>
          <w:szCs w:val="21"/>
          <w:lang w:val="es-ES_tradnl" w:eastAsia="es-ES_tradnl"/>
        </w:rPr>
        <w:t>”</w:t>
      </w:r>
      <w:r w:rsidR="005978C4" w:rsidRPr="00E27252">
        <w:rPr>
          <w:rFonts w:ascii="Tahoma" w:eastAsia="SimSun" w:hAnsi="Tahoma" w:cs="Tahoma"/>
          <w:sz w:val="21"/>
          <w:szCs w:val="21"/>
          <w:lang w:val="es-ES_tradnl" w:eastAsia="es-ES_tradnl"/>
        </w:rPr>
        <w:t>.</w:t>
      </w:r>
    </w:p>
    <w:p w14:paraId="7D476168" w14:textId="77777777" w:rsidR="003B6998" w:rsidRPr="00E27252" w:rsidRDefault="00E72C7E" w:rsidP="00E27252">
      <w:pPr>
        <w:pStyle w:val="Prrafodelista"/>
        <w:numPr>
          <w:ilvl w:val="0"/>
          <w:numId w:val="26"/>
        </w:numPr>
        <w:adjustRightInd w:val="0"/>
        <w:snapToGrid w:val="0"/>
        <w:spacing w:before="240" w:after="120" w:line="264" w:lineRule="auto"/>
        <w:ind w:left="851" w:hanging="283"/>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Agreg</w:t>
      </w:r>
      <w:r w:rsidR="00EF62ED" w:rsidRPr="00E27252">
        <w:rPr>
          <w:rFonts w:ascii="Tahoma" w:eastAsia="SimSun" w:hAnsi="Tahoma" w:cs="Tahoma"/>
          <w:sz w:val="21"/>
          <w:szCs w:val="21"/>
          <w:lang w:val="es-ES_tradnl" w:eastAsia="es-ES_tradnl"/>
        </w:rPr>
        <w:t>ase</w:t>
      </w:r>
      <w:r w:rsidR="003B6998" w:rsidRPr="00E27252">
        <w:rPr>
          <w:rFonts w:ascii="Tahoma" w:eastAsia="SimSun" w:hAnsi="Tahoma" w:cs="Tahoma"/>
          <w:sz w:val="21"/>
          <w:szCs w:val="21"/>
          <w:lang w:val="es-ES_tradnl" w:eastAsia="es-ES_tradnl"/>
        </w:rPr>
        <w:t>, el numeral 2.1.5 como a continuación se indica:</w:t>
      </w:r>
    </w:p>
    <w:p w14:paraId="3670D768" w14:textId="5FC3467A" w:rsidR="003B6998" w:rsidRPr="00E27252" w:rsidRDefault="00E27252" w:rsidP="00E27252">
      <w:pPr>
        <w:spacing w:line="264" w:lineRule="auto"/>
        <w:ind w:left="851"/>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3B6998" w:rsidRPr="00E27252">
        <w:rPr>
          <w:rFonts w:ascii="Tahoma" w:eastAsia="SimSun" w:hAnsi="Tahoma" w:cs="Tahoma"/>
          <w:sz w:val="21"/>
          <w:szCs w:val="21"/>
          <w:lang w:val="es-ES_tradnl" w:eastAsia="es-ES_tradnl"/>
        </w:rPr>
        <w:t>En caso de las exportaciones de</w:t>
      </w:r>
      <w:r w:rsidR="008C4898" w:rsidRPr="00E27252">
        <w:rPr>
          <w:rFonts w:ascii="Tahoma" w:eastAsia="SimSun" w:hAnsi="Tahoma" w:cs="Tahoma"/>
          <w:sz w:val="21"/>
          <w:szCs w:val="21"/>
          <w:lang w:val="es-ES_tradnl" w:eastAsia="es-ES_tradnl"/>
        </w:rPr>
        <w:t xml:space="preserve"> metales preciosos </w:t>
      </w:r>
      <w:r w:rsidR="002A5C52" w:rsidRPr="00E27252">
        <w:rPr>
          <w:rFonts w:ascii="Tahoma" w:eastAsia="SimSun" w:hAnsi="Tahoma" w:cs="Tahoma"/>
          <w:sz w:val="21"/>
          <w:szCs w:val="21"/>
          <w:lang w:val="es-ES_tradnl" w:eastAsia="es-ES_tradnl"/>
        </w:rPr>
        <w:t xml:space="preserve">de origen minero </w:t>
      </w:r>
      <w:r w:rsidR="008C4898" w:rsidRPr="00E27252">
        <w:rPr>
          <w:rFonts w:ascii="Tahoma" w:eastAsia="SimSun" w:hAnsi="Tahoma" w:cs="Tahoma"/>
          <w:sz w:val="21"/>
          <w:szCs w:val="21"/>
          <w:lang w:val="es-ES_tradnl" w:eastAsia="es-ES_tradnl"/>
        </w:rPr>
        <w:t>clasificados en los códigos arancelarios: 7106.9119, 7106.9120, 7106.9200, 7108.1219 y 7108.1310,</w:t>
      </w:r>
      <w:r w:rsidR="003B6998" w:rsidRPr="00E27252">
        <w:rPr>
          <w:rFonts w:ascii="Tahoma" w:eastAsia="SimSun" w:hAnsi="Tahoma" w:cs="Tahoma"/>
          <w:sz w:val="21"/>
          <w:szCs w:val="21"/>
          <w:lang w:val="es-ES_tradnl" w:eastAsia="es-ES_tradnl"/>
        </w:rPr>
        <w:t xml:space="preserve"> la mercancía deberá ser sometida a los procesos de control de peso, extracción de</w:t>
      </w:r>
      <w:r w:rsidR="00EF62ED" w:rsidRPr="00E27252">
        <w:rPr>
          <w:rFonts w:ascii="Tahoma" w:eastAsia="SimSun" w:hAnsi="Tahoma" w:cs="Tahoma"/>
          <w:sz w:val="21"/>
          <w:szCs w:val="21"/>
          <w:lang w:val="es-ES_tradnl" w:eastAsia="es-ES_tradnl"/>
        </w:rPr>
        <w:t xml:space="preserve"> </w:t>
      </w:r>
      <w:r w:rsidR="003B6998" w:rsidRPr="00E27252">
        <w:rPr>
          <w:rFonts w:ascii="Tahoma" w:eastAsia="SimSun" w:hAnsi="Tahoma" w:cs="Tahoma"/>
          <w:sz w:val="21"/>
          <w:szCs w:val="21"/>
          <w:lang w:val="es-ES_tradnl" w:eastAsia="es-ES_tradnl"/>
        </w:rPr>
        <w:t>muestra y análisis químicos de los elementos y/o compuestos que le agreguen o quiten valor. Estos procesos deberán ser realizados por organismos de inspección y laboratorios de ensayo certificados por el Servicio de acuerdo a los requisitos y obligaciones señalados en el Apéndice VII Capítulo 4 del Compendio de Normas Aduaneras</w:t>
      </w:r>
      <w:r>
        <w:rPr>
          <w:rFonts w:ascii="Tahoma" w:eastAsia="SimSun" w:hAnsi="Tahoma" w:cs="Tahoma"/>
          <w:sz w:val="21"/>
          <w:szCs w:val="21"/>
          <w:lang w:val="es-ES_tradnl" w:eastAsia="es-ES_tradnl"/>
        </w:rPr>
        <w:t>”</w:t>
      </w:r>
      <w:r w:rsidR="003B6998" w:rsidRPr="00E27252">
        <w:rPr>
          <w:rFonts w:ascii="Tahoma" w:eastAsia="SimSun" w:hAnsi="Tahoma" w:cs="Tahoma"/>
          <w:sz w:val="21"/>
          <w:szCs w:val="21"/>
          <w:lang w:val="es-ES_tradnl" w:eastAsia="es-ES_tradnl"/>
        </w:rPr>
        <w:t>.</w:t>
      </w:r>
    </w:p>
    <w:p w14:paraId="20726807" w14:textId="35A67C0E" w:rsidR="0036688F" w:rsidRPr="00E27252" w:rsidRDefault="004432CA" w:rsidP="00E27252">
      <w:pPr>
        <w:pStyle w:val="Prrafodelista"/>
        <w:numPr>
          <w:ilvl w:val="0"/>
          <w:numId w:val="26"/>
        </w:numPr>
        <w:adjustRightInd w:val="0"/>
        <w:snapToGrid w:val="0"/>
        <w:spacing w:before="240" w:after="120" w:line="264" w:lineRule="auto"/>
        <w:ind w:left="851" w:hanging="283"/>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Reemplácese</w:t>
      </w:r>
      <w:r w:rsidR="00AE0A3B" w:rsidRPr="00E27252">
        <w:rPr>
          <w:rFonts w:ascii="Tahoma" w:eastAsia="SimSun" w:hAnsi="Tahoma" w:cs="Tahoma"/>
          <w:sz w:val="21"/>
          <w:szCs w:val="21"/>
          <w:lang w:val="es-ES_tradnl" w:eastAsia="es-ES_tradnl"/>
        </w:rPr>
        <w:t>,</w:t>
      </w:r>
      <w:r w:rsidRPr="00E27252">
        <w:rPr>
          <w:rFonts w:ascii="Tahoma" w:eastAsia="SimSun" w:hAnsi="Tahoma" w:cs="Tahoma"/>
          <w:sz w:val="21"/>
          <w:szCs w:val="21"/>
          <w:lang w:val="es-ES_tradnl" w:eastAsia="es-ES_tradnl"/>
        </w:rPr>
        <w:t xml:space="preserve"> </w:t>
      </w:r>
      <w:r w:rsidR="00633F11" w:rsidRPr="00E27252">
        <w:rPr>
          <w:rFonts w:ascii="Tahoma" w:eastAsia="SimSun" w:hAnsi="Tahoma" w:cs="Tahoma"/>
          <w:sz w:val="21"/>
          <w:szCs w:val="21"/>
          <w:lang w:val="es-ES_tradnl" w:eastAsia="es-ES_tradnl"/>
        </w:rPr>
        <w:t>la letra g</w:t>
      </w:r>
      <w:r w:rsidR="0036688F" w:rsidRPr="00E27252">
        <w:rPr>
          <w:rFonts w:ascii="Tahoma" w:eastAsia="SimSun" w:hAnsi="Tahoma" w:cs="Tahoma"/>
          <w:sz w:val="21"/>
          <w:szCs w:val="21"/>
          <w:lang w:val="es-ES_tradnl" w:eastAsia="es-ES_tradnl"/>
        </w:rPr>
        <w:t>), del numeral 3.10</w:t>
      </w:r>
      <w:r w:rsidR="00E27252">
        <w:rPr>
          <w:rFonts w:ascii="Tahoma" w:eastAsia="SimSun" w:hAnsi="Tahoma" w:cs="Tahoma"/>
          <w:sz w:val="21"/>
          <w:szCs w:val="21"/>
          <w:lang w:val="es-ES_tradnl" w:eastAsia="es-ES_tradnl"/>
        </w:rPr>
        <w:t>, sobre i</w:t>
      </w:r>
      <w:r w:rsidR="00E27252" w:rsidRPr="00E27252">
        <w:rPr>
          <w:rFonts w:ascii="Tahoma" w:eastAsia="SimSun" w:hAnsi="Tahoma" w:cs="Tahoma"/>
          <w:sz w:val="21"/>
          <w:szCs w:val="21"/>
          <w:lang w:val="es-ES_tradnl" w:eastAsia="es-ES_tradnl"/>
        </w:rPr>
        <w:t>nformes de peso y certificados o inf</w:t>
      </w:r>
      <w:r w:rsidR="00E27252">
        <w:rPr>
          <w:rFonts w:ascii="Tahoma" w:eastAsia="SimSun" w:hAnsi="Tahoma" w:cs="Tahoma"/>
          <w:sz w:val="21"/>
          <w:szCs w:val="21"/>
          <w:lang w:val="es-ES_tradnl" w:eastAsia="es-ES_tradnl"/>
        </w:rPr>
        <w:t>ormes de calidad</w:t>
      </w:r>
      <w:r w:rsidR="0036688F" w:rsidRPr="00E27252">
        <w:rPr>
          <w:rFonts w:ascii="Tahoma" w:eastAsia="SimSun" w:hAnsi="Tahoma" w:cs="Tahoma"/>
          <w:sz w:val="21"/>
          <w:szCs w:val="21"/>
          <w:lang w:val="es-ES_tradnl" w:eastAsia="es-ES_tradnl"/>
        </w:rPr>
        <w:t>, por lo siguiente:</w:t>
      </w:r>
    </w:p>
    <w:p w14:paraId="027E359D" w14:textId="7A2BE465" w:rsidR="00B91FB5" w:rsidRPr="00E27252" w:rsidRDefault="00E27252" w:rsidP="00E27252">
      <w:pPr>
        <w:spacing w:after="120" w:line="264" w:lineRule="auto"/>
        <w:ind w:left="851"/>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9821D5" w:rsidRPr="00E27252">
        <w:rPr>
          <w:rFonts w:ascii="Tahoma" w:eastAsia="SimSun" w:hAnsi="Tahoma" w:cs="Tahoma"/>
          <w:sz w:val="21"/>
          <w:szCs w:val="21"/>
          <w:lang w:val="es-ES_tradnl" w:eastAsia="es-ES_tradnl"/>
        </w:rPr>
        <w:t>Para la</w:t>
      </w:r>
      <w:r w:rsidR="0041037D" w:rsidRPr="00E27252">
        <w:rPr>
          <w:rFonts w:ascii="Tahoma" w:eastAsia="SimSun" w:hAnsi="Tahoma" w:cs="Tahoma"/>
          <w:sz w:val="21"/>
          <w:szCs w:val="21"/>
          <w:lang w:val="es-ES_tradnl" w:eastAsia="es-ES_tradnl"/>
        </w:rPr>
        <w:t xml:space="preserve"> confección del primer mensaje del DUS en las</w:t>
      </w:r>
      <w:r w:rsidR="009821D5" w:rsidRPr="00E27252">
        <w:rPr>
          <w:rFonts w:ascii="Tahoma" w:eastAsia="SimSun" w:hAnsi="Tahoma" w:cs="Tahoma"/>
          <w:sz w:val="21"/>
          <w:szCs w:val="21"/>
          <w:lang w:val="es-ES_tradnl" w:eastAsia="es-ES_tradnl"/>
        </w:rPr>
        <w:t xml:space="preserve"> export</w:t>
      </w:r>
      <w:r w:rsidR="00F82E5A" w:rsidRPr="00E27252">
        <w:rPr>
          <w:rFonts w:ascii="Tahoma" w:eastAsia="SimSun" w:hAnsi="Tahoma" w:cs="Tahoma"/>
          <w:sz w:val="21"/>
          <w:szCs w:val="21"/>
          <w:lang w:val="es-ES_tradnl" w:eastAsia="es-ES_tradnl"/>
        </w:rPr>
        <w:t>aciones de concentrados de cobre</w:t>
      </w:r>
      <w:r w:rsidR="00E96F3F" w:rsidRPr="00E27252">
        <w:rPr>
          <w:rFonts w:ascii="Tahoma" w:eastAsia="SimSun" w:hAnsi="Tahoma" w:cs="Tahoma"/>
          <w:sz w:val="21"/>
          <w:szCs w:val="21"/>
          <w:lang w:val="es-ES_tradnl" w:eastAsia="es-ES_tradnl"/>
        </w:rPr>
        <w:t xml:space="preserve"> y metales preciosos de origen minero</w:t>
      </w:r>
      <w:r w:rsidR="00F82E5A" w:rsidRPr="00E27252">
        <w:rPr>
          <w:rFonts w:ascii="Tahoma" w:eastAsia="SimSun" w:hAnsi="Tahoma" w:cs="Tahoma"/>
          <w:sz w:val="21"/>
          <w:szCs w:val="21"/>
          <w:lang w:val="es-ES_tradnl" w:eastAsia="es-ES_tradnl"/>
        </w:rPr>
        <w:t xml:space="preserve"> no serán exigidos</w:t>
      </w:r>
      <w:r w:rsidR="009821D5" w:rsidRPr="00E27252">
        <w:rPr>
          <w:rFonts w:ascii="Tahoma" w:eastAsia="SimSun" w:hAnsi="Tahoma" w:cs="Tahoma"/>
          <w:sz w:val="21"/>
          <w:szCs w:val="21"/>
          <w:lang w:val="es-ES_tradnl" w:eastAsia="es-ES_tradnl"/>
        </w:rPr>
        <w:t xml:space="preserve"> </w:t>
      </w:r>
      <w:r w:rsidR="00335F79" w:rsidRPr="00E27252">
        <w:rPr>
          <w:rFonts w:ascii="Tahoma" w:eastAsia="SimSun" w:hAnsi="Tahoma" w:cs="Tahoma"/>
          <w:sz w:val="21"/>
          <w:szCs w:val="21"/>
          <w:lang w:val="es-ES_tradnl" w:eastAsia="es-ES_tradnl"/>
        </w:rPr>
        <w:t xml:space="preserve">los </w:t>
      </w:r>
      <w:r w:rsidR="009821D5" w:rsidRPr="00E27252">
        <w:rPr>
          <w:rFonts w:ascii="Tahoma" w:eastAsia="SimSun" w:hAnsi="Tahoma" w:cs="Tahoma"/>
          <w:sz w:val="21"/>
          <w:szCs w:val="21"/>
          <w:lang w:val="es-ES_tradnl" w:eastAsia="es-ES_tradnl"/>
        </w:rPr>
        <w:t xml:space="preserve">informes de peso y calidad </w:t>
      </w:r>
      <w:r w:rsidR="00335F79" w:rsidRPr="00E27252">
        <w:rPr>
          <w:rFonts w:ascii="Tahoma" w:eastAsia="SimSun" w:hAnsi="Tahoma" w:cs="Tahoma"/>
          <w:sz w:val="21"/>
          <w:szCs w:val="21"/>
          <w:lang w:val="es-ES_tradnl" w:eastAsia="es-ES_tradnl"/>
        </w:rPr>
        <w:t>emitidos</w:t>
      </w:r>
      <w:r w:rsidR="00F82E5A" w:rsidRPr="00E27252">
        <w:rPr>
          <w:rFonts w:ascii="Tahoma" w:eastAsia="SimSun" w:hAnsi="Tahoma" w:cs="Tahoma"/>
          <w:sz w:val="21"/>
          <w:szCs w:val="21"/>
          <w:lang w:val="es-ES_tradnl" w:eastAsia="es-ES_tradnl"/>
        </w:rPr>
        <w:t xml:space="preserve"> por organismos de inspección y laboratorios de ensayo certificados por el Servicio</w:t>
      </w:r>
      <w:r w:rsidR="00101E42" w:rsidRPr="00E27252">
        <w:rPr>
          <w:rFonts w:ascii="Tahoma" w:eastAsia="SimSun" w:hAnsi="Tahoma" w:cs="Tahoma"/>
          <w:sz w:val="21"/>
          <w:szCs w:val="21"/>
          <w:lang w:val="es-ES_tradnl" w:eastAsia="es-ES_tradnl"/>
        </w:rPr>
        <w:t>,</w:t>
      </w:r>
      <w:r w:rsidR="00F82E5A" w:rsidRPr="00E27252">
        <w:rPr>
          <w:rFonts w:ascii="Tahoma" w:eastAsia="SimSun" w:hAnsi="Tahoma" w:cs="Tahoma"/>
          <w:sz w:val="21"/>
          <w:szCs w:val="21"/>
          <w:lang w:val="es-ES_tradnl" w:eastAsia="es-ES_tradnl"/>
        </w:rPr>
        <w:t xml:space="preserve"> </w:t>
      </w:r>
      <w:r w:rsidR="009821D5" w:rsidRPr="00E27252">
        <w:rPr>
          <w:rFonts w:ascii="Tahoma" w:eastAsia="SimSun" w:hAnsi="Tahoma" w:cs="Tahoma"/>
          <w:sz w:val="21"/>
          <w:szCs w:val="21"/>
          <w:lang w:val="es-ES_tradnl" w:eastAsia="es-ES_tradnl"/>
        </w:rPr>
        <w:t xml:space="preserve">de acuerdo a los requisitos y obligaciones señalados en el Apéndice II </w:t>
      </w:r>
      <w:r w:rsidR="00E96F3F" w:rsidRPr="00E27252">
        <w:rPr>
          <w:rFonts w:ascii="Tahoma" w:eastAsia="SimSun" w:hAnsi="Tahoma" w:cs="Tahoma"/>
          <w:sz w:val="21"/>
          <w:szCs w:val="21"/>
          <w:lang w:val="es-ES_tradnl" w:eastAsia="es-ES_tradnl"/>
        </w:rPr>
        <w:t>y VII, respectivamente,</w:t>
      </w:r>
      <w:r w:rsidR="00665EA1" w:rsidRPr="00E27252">
        <w:rPr>
          <w:rFonts w:ascii="Tahoma" w:eastAsia="SimSun" w:hAnsi="Tahoma" w:cs="Tahoma"/>
          <w:sz w:val="21"/>
          <w:szCs w:val="21"/>
          <w:lang w:val="es-ES_tradnl" w:eastAsia="es-ES_tradnl"/>
        </w:rPr>
        <w:t xml:space="preserve"> del</w:t>
      </w:r>
      <w:r w:rsidR="00E96F3F" w:rsidRPr="00E27252">
        <w:rPr>
          <w:rFonts w:ascii="Tahoma" w:eastAsia="SimSun" w:hAnsi="Tahoma" w:cs="Tahoma"/>
          <w:sz w:val="21"/>
          <w:szCs w:val="21"/>
          <w:lang w:val="es-ES_tradnl" w:eastAsia="es-ES_tradnl"/>
        </w:rPr>
        <w:t xml:space="preserve"> </w:t>
      </w:r>
      <w:r w:rsidR="009821D5" w:rsidRPr="00E27252">
        <w:rPr>
          <w:rFonts w:ascii="Tahoma" w:eastAsia="SimSun" w:hAnsi="Tahoma" w:cs="Tahoma"/>
          <w:sz w:val="21"/>
          <w:szCs w:val="21"/>
          <w:lang w:val="es-ES_tradnl" w:eastAsia="es-ES_tradnl"/>
        </w:rPr>
        <w:t>Capítulo 4 del Compendio de Normas Aduaneras</w:t>
      </w:r>
      <w:r w:rsidR="00E66209" w:rsidRPr="00E27252">
        <w:rPr>
          <w:rFonts w:ascii="Tahoma" w:eastAsia="SimSun" w:hAnsi="Tahoma" w:cs="Tahoma"/>
          <w:sz w:val="21"/>
          <w:szCs w:val="21"/>
          <w:lang w:val="es-ES_tradnl" w:eastAsia="es-ES_tradnl"/>
        </w:rPr>
        <w:t>,</w:t>
      </w:r>
      <w:r w:rsidR="00E615DD" w:rsidRPr="00E27252">
        <w:rPr>
          <w:rFonts w:ascii="Tahoma" w:eastAsia="SimSun" w:hAnsi="Tahoma" w:cs="Tahoma"/>
          <w:sz w:val="21"/>
          <w:szCs w:val="21"/>
          <w:lang w:val="es-ES_tradnl" w:eastAsia="es-ES_tradnl"/>
        </w:rPr>
        <w:t xml:space="preserve"> p</w:t>
      </w:r>
      <w:r w:rsidR="00F82E5A" w:rsidRPr="00E27252">
        <w:rPr>
          <w:rFonts w:ascii="Tahoma" w:eastAsia="SimSun" w:hAnsi="Tahoma" w:cs="Tahoma"/>
          <w:sz w:val="21"/>
          <w:szCs w:val="21"/>
          <w:lang w:val="es-ES_tradnl" w:eastAsia="es-ES_tradnl"/>
        </w:rPr>
        <w:t>udiendo presentar en esta etapa del DUS informes provisionales, de acuerdo a los datos</w:t>
      </w:r>
      <w:r w:rsidR="00E66209" w:rsidRPr="00E27252">
        <w:rPr>
          <w:rFonts w:ascii="Tahoma" w:eastAsia="SimSun" w:hAnsi="Tahoma" w:cs="Tahoma"/>
          <w:sz w:val="21"/>
          <w:szCs w:val="21"/>
          <w:lang w:val="es-ES_tradnl" w:eastAsia="es-ES_tradnl"/>
        </w:rPr>
        <w:t xml:space="preserve"> </w:t>
      </w:r>
      <w:r w:rsidR="00F82E5A" w:rsidRPr="00E27252">
        <w:rPr>
          <w:rFonts w:ascii="Tahoma" w:eastAsia="SimSun" w:hAnsi="Tahoma" w:cs="Tahoma"/>
          <w:sz w:val="21"/>
          <w:szCs w:val="21"/>
          <w:lang w:val="es-ES_tradnl" w:eastAsia="es-ES_tradnl"/>
        </w:rPr>
        <w:t>entregados por los exportadores</w:t>
      </w:r>
      <w:r w:rsidR="00E66209" w:rsidRPr="00E27252">
        <w:rPr>
          <w:rFonts w:ascii="Tahoma" w:eastAsia="SimSun" w:hAnsi="Tahoma" w:cs="Tahoma"/>
          <w:sz w:val="21"/>
          <w:szCs w:val="21"/>
          <w:lang w:val="es-ES_tradnl" w:eastAsia="es-ES_tradnl"/>
        </w:rPr>
        <w:t>. E</w:t>
      </w:r>
      <w:r w:rsidR="00F82E5A" w:rsidRPr="00E27252">
        <w:rPr>
          <w:rFonts w:ascii="Tahoma" w:eastAsia="SimSun" w:hAnsi="Tahoma" w:cs="Tahoma"/>
          <w:sz w:val="21"/>
          <w:szCs w:val="21"/>
          <w:lang w:val="es-ES_tradnl" w:eastAsia="es-ES_tradnl"/>
        </w:rPr>
        <w:t xml:space="preserve">sta obligación también </w:t>
      </w:r>
      <w:r w:rsidR="00E615DD" w:rsidRPr="00E27252">
        <w:rPr>
          <w:rFonts w:ascii="Tahoma" w:eastAsia="SimSun" w:hAnsi="Tahoma" w:cs="Tahoma"/>
          <w:sz w:val="21"/>
          <w:szCs w:val="21"/>
          <w:lang w:val="es-ES_tradnl" w:eastAsia="es-ES_tradnl"/>
        </w:rPr>
        <w:t>será aplicable a los demás concentrados mineros embarcados a granel</w:t>
      </w:r>
      <w:r w:rsidR="00531C3F" w:rsidRPr="00E27252">
        <w:rPr>
          <w:rFonts w:ascii="Tahoma" w:eastAsia="SimSun" w:hAnsi="Tahoma" w:cs="Tahoma"/>
          <w:sz w:val="21"/>
          <w:szCs w:val="21"/>
          <w:lang w:val="es-ES_tradnl" w:eastAsia="es-ES_tradnl"/>
        </w:rPr>
        <w:t xml:space="preserve"> </w:t>
      </w:r>
      <w:r w:rsidR="00B92F0E" w:rsidRPr="00E27252">
        <w:rPr>
          <w:rFonts w:ascii="Tahoma" w:eastAsia="SimSun" w:hAnsi="Tahoma" w:cs="Tahoma"/>
          <w:sz w:val="21"/>
          <w:szCs w:val="21"/>
          <w:lang w:val="es-ES_tradnl" w:eastAsia="es-ES_tradnl"/>
        </w:rPr>
        <w:t>e</w:t>
      </w:r>
      <w:r w:rsidR="00E615DD" w:rsidRPr="00E27252">
        <w:rPr>
          <w:rFonts w:ascii="Tahoma" w:eastAsia="SimSun" w:hAnsi="Tahoma" w:cs="Tahoma"/>
          <w:sz w:val="21"/>
          <w:szCs w:val="21"/>
          <w:lang w:val="es-ES_tradnl" w:eastAsia="es-ES_tradnl"/>
        </w:rPr>
        <w:t>n las bodega</w:t>
      </w:r>
      <w:r w:rsidR="00B92F0E" w:rsidRPr="00E27252">
        <w:rPr>
          <w:rFonts w:ascii="Tahoma" w:eastAsia="SimSun" w:hAnsi="Tahoma" w:cs="Tahoma"/>
          <w:sz w:val="21"/>
          <w:szCs w:val="21"/>
          <w:lang w:val="es-ES_tradnl" w:eastAsia="es-ES_tradnl"/>
        </w:rPr>
        <w:t>s de la</w:t>
      </w:r>
      <w:r w:rsidR="00E615DD" w:rsidRPr="00E27252">
        <w:rPr>
          <w:rFonts w:ascii="Tahoma" w:eastAsia="SimSun" w:hAnsi="Tahoma" w:cs="Tahoma"/>
          <w:sz w:val="21"/>
          <w:szCs w:val="21"/>
          <w:lang w:val="es-ES_tradnl" w:eastAsia="es-ES_tradnl"/>
        </w:rPr>
        <w:t xml:space="preserve"> nav</w:t>
      </w:r>
      <w:r w:rsidR="00F60D31" w:rsidRPr="00E27252">
        <w:rPr>
          <w:rFonts w:ascii="Tahoma" w:eastAsia="SimSun" w:hAnsi="Tahoma" w:cs="Tahoma"/>
          <w:sz w:val="21"/>
          <w:szCs w:val="21"/>
          <w:lang w:val="es-ES_tradnl" w:eastAsia="es-ES_tradnl"/>
        </w:rPr>
        <w:t>e.</w:t>
      </w:r>
      <w:r w:rsidR="0016789B" w:rsidRPr="00E27252">
        <w:rPr>
          <w:rFonts w:ascii="Tahoma" w:eastAsia="SimSun" w:hAnsi="Tahoma" w:cs="Tahoma"/>
          <w:sz w:val="21"/>
          <w:szCs w:val="21"/>
          <w:lang w:val="es-ES_tradnl" w:eastAsia="es-ES_tradnl"/>
        </w:rPr>
        <w:t xml:space="preserve"> </w:t>
      </w:r>
    </w:p>
    <w:p w14:paraId="3EDB7285" w14:textId="77777777" w:rsidR="00B91FB5" w:rsidRPr="00E27252" w:rsidRDefault="004432CA" w:rsidP="00E27252">
      <w:pPr>
        <w:pStyle w:val="Prrafodelista"/>
        <w:spacing w:after="120" w:line="264" w:lineRule="auto"/>
        <w:ind w:left="851" w:firstLine="0"/>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 xml:space="preserve">Para las exportaciones de los demás productos mineros se deberá adjuntar un certificado de análisis que señale la ley de todos los elementos </w:t>
      </w:r>
      <w:r w:rsidR="00D96DA9" w:rsidRPr="00E27252">
        <w:rPr>
          <w:rFonts w:ascii="Tahoma" w:eastAsia="SimSun" w:hAnsi="Tahoma" w:cs="Tahoma"/>
          <w:sz w:val="21"/>
          <w:szCs w:val="21"/>
          <w:lang w:val="es-ES_tradnl" w:eastAsia="es-ES_tradnl"/>
        </w:rPr>
        <w:t>que le agreguen o quiten valor a la mercancía</w:t>
      </w:r>
      <w:r w:rsidR="00B91FB5" w:rsidRPr="00E27252">
        <w:rPr>
          <w:rFonts w:ascii="Tahoma" w:eastAsia="SimSun" w:hAnsi="Tahoma" w:cs="Tahoma"/>
          <w:sz w:val="21"/>
          <w:szCs w:val="21"/>
          <w:lang w:val="es-ES_tradnl" w:eastAsia="es-ES_tradnl"/>
        </w:rPr>
        <w:t>. Los certificados de análisis de los productos mineros establecidos en la Tabla N°1, numeral 2.18 del Apéndice I del Capítulo 3 del Compendio de Normas Aduaneras, deberán indicar además las leyes de todos los analitos listados en ella.</w:t>
      </w:r>
    </w:p>
    <w:p w14:paraId="03C531CA" w14:textId="77777777" w:rsidR="00C00697" w:rsidRPr="00E27252" w:rsidRDefault="004432CA" w:rsidP="00E27252">
      <w:pPr>
        <w:pStyle w:val="Prrafodelista"/>
        <w:spacing w:after="120" w:line="264" w:lineRule="auto"/>
        <w:ind w:left="851" w:firstLine="0"/>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 xml:space="preserve">En el caso de la exportación de las mercancías de origen </w:t>
      </w:r>
      <w:r w:rsidR="00E96F3F" w:rsidRPr="00E27252">
        <w:rPr>
          <w:rFonts w:ascii="Tahoma" w:eastAsia="SimSun" w:hAnsi="Tahoma" w:cs="Tahoma"/>
          <w:sz w:val="21"/>
          <w:szCs w:val="21"/>
          <w:lang w:val="es-ES_tradnl" w:eastAsia="es-ES_tradnl"/>
        </w:rPr>
        <w:t xml:space="preserve">no </w:t>
      </w:r>
      <w:r w:rsidRPr="00E27252">
        <w:rPr>
          <w:rFonts w:ascii="Tahoma" w:eastAsia="SimSun" w:hAnsi="Tahoma" w:cs="Tahoma"/>
          <w:sz w:val="21"/>
          <w:szCs w:val="21"/>
          <w:lang w:val="es-ES_tradnl" w:eastAsia="es-ES_tradnl"/>
        </w:rPr>
        <w:t>minero, clasificadas en las partidas arancelarias 71.06 y 71.08, se deberá adjuntar un certificado de peso y un certificado de análisis que deberá contener la ley de los siguientes elementos: Au, Ag, Cu, Pt y Pd</w:t>
      </w:r>
      <w:r w:rsidR="00305359" w:rsidRPr="00E27252">
        <w:rPr>
          <w:rFonts w:ascii="Tahoma" w:eastAsia="SimSun" w:hAnsi="Tahoma" w:cs="Tahoma"/>
          <w:sz w:val="21"/>
          <w:szCs w:val="21"/>
          <w:lang w:val="es-ES_tradnl" w:eastAsia="es-ES_tradnl"/>
        </w:rPr>
        <w:t xml:space="preserve"> y en el caso que corresponda a barras, en el certificado de </w:t>
      </w:r>
      <w:r w:rsidR="00E66209" w:rsidRPr="00E27252">
        <w:rPr>
          <w:rFonts w:ascii="Tahoma" w:eastAsia="SimSun" w:hAnsi="Tahoma" w:cs="Tahoma"/>
          <w:sz w:val="21"/>
          <w:szCs w:val="21"/>
          <w:lang w:val="es-ES_tradnl" w:eastAsia="es-ES_tradnl"/>
        </w:rPr>
        <w:t xml:space="preserve">calidad </w:t>
      </w:r>
      <w:r w:rsidR="00305359" w:rsidRPr="00E27252">
        <w:rPr>
          <w:rFonts w:ascii="Tahoma" w:eastAsia="SimSun" w:hAnsi="Tahoma" w:cs="Tahoma"/>
          <w:sz w:val="21"/>
          <w:szCs w:val="21"/>
          <w:lang w:val="es-ES_tradnl" w:eastAsia="es-ES_tradnl"/>
        </w:rPr>
        <w:t>se deberá indicar el número de colada, la numeración de las barras y las leyes de fino correspondientes a esa colada.</w:t>
      </w:r>
    </w:p>
    <w:p w14:paraId="3F13B1DA" w14:textId="3D0E38A4" w:rsidR="00B92F0E" w:rsidRPr="00E27252" w:rsidRDefault="00B92F0E" w:rsidP="00E27252">
      <w:pPr>
        <w:pStyle w:val="Prrafodelista"/>
        <w:tabs>
          <w:tab w:val="left" w:pos="454"/>
        </w:tabs>
        <w:spacing w:line="264" w:lineRule="auto"/>
        <w:ind w:left="851" w:firstLine="0"/>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 xml:space="preserve">Para las exportaciones de los productos de litio, clasificados en las subpartidas arancelarias: 2530.90, 2825.20, 2836.91 y en </w:t>
      </w:r>
      <w:r w:rsidR="002412C8" w:rsidRPr="00E27252">
        <w:rPr>
          <w:rFonts w:ascii="Tahoma" w:eastAsia="SimSun" w:hAnsi="Tahoma" w:cs="Tahoma"/>
          <w:sz w:val="21"/>
          <w:szCs w:val="21"/>
          <w:lang w:val="es-ES_tradnl" w:eastAsia="es-ES_tradnl"/>
        </w:rPr>
        <w:t>los</w:t>
      </w:r>
      <w:r w:rsidRPr="00E27252">
        <w:rPr>
          <w:rFonts w:ascii="Tahoma" w:eastAsia="SimSun" w:hAnsi="Tahoma" w:cs="Tahoma"/>
          <w:sz w:val="21"/>
          <w:szCs w:val="21"/>
          <w:lang w:val="es-ES_tradnl" w:eastAsia="es-ES_tradnl"/>
        </w:rPr>
        <w:t xml:space="preserve"> código</w:t>
      </w:r>
      <w:r w:rsidR="002412C8" w:rsidRPr="00E27252">
        <w:rPr>
          <w:rFonts w:ascii="Tahoma" w:eastAsia="SimSun" w:hAnsi="Tahoma" w:cs="Tahoma"/>
          <w:sz w:val="21"/>
          <w:szCs w:val="21"/>
          <w:lang w:val="es-ES_tradnl" w:eastAsia="es-ES_tradnl"/>
        </w:rPr>
        <w:t>s</w:t>
      </w:r>
      <w:r w:rsidRPr="00E27252">
        <w:rPr>
          <w:rFonts w:ascii="Tahoma" w:eastAsia="SimSun" w:hAnsi="Tahoma" w:cs="Tahoma"/>
          <w:sz w:val="21"/>
          <w:szCs w:val="21"/>
          <w:lang w:val="es-ES_tradnl" w:eastAsia="es-ES_tradnl"/>
        </w:rPr>
        <w:t xml:space="preserve"> arancelario</w:t>
      </w:r>
      <w:r w:rsidR="002412C8" w:rsidRPr="00E27252">
        <w:rPr>
          <w:rFonts w:ascii="Tahoma" w:eastAsia="SimSun" w:hAnsi="Tahoma" w:cs="Tahoma"/>
          <w:sz w:val="21"/>
          <w:szCs w:val="21"/>
          <w:lang w:val="es-ES_tradnl" w:eastAsia="es-ES_tradnl"/>
        </w:rPr>
        <w:t>s</w:t>
      </w:r>
      <w:r w:rsidRPr="00E27252">
        <w:rPr>
          <w:rFonts w:ascii="Tahoma" w:eastAsia="SimSun" w:hAnsi="Tahoma" w:cs="Tahoma"/>
          <w:sz w:val="21"/>
          <w:szCs w:val="21"/>
          <w:lang w:val="es-ES_tradnl" w:eastAsia="es-ES_tradnl"/>
        </w:rPr>
        <w:t xml:space="preserve"> 2827.3930, </w:t>
      </w:r>
      <w:r w:rsidR="002412C8" w:rsidRPr="00E27252">
        <w:rPr>
          <w:rFonts w:ascii="Tahoma" w:eastAsia="SimSun" w:hAnsi="Tahoma" w:cs="Tahoma"/>
          <w:sz w:val="21"/>
          <w:szCs w:val="21"/>
          <w:lang w:val="es-ES_tradnl" w:eastAsia="es-ES_tradnl"/>
        </w:rPr>
        <w:t xml:space="preserve">2833.2920 y 2835.2910 </w:t>
      </w:r>
      <w:r w:rsidRPr="00E27252">
        <w:rPr>
          <w:rFonts w:ascii="Tahoma" w:eastAsia="SimSun" w:hAnsi="Tahoma" w:cs="Tahoma"/>
          <w:sz w:val="21"/>
          <w:szCs w:val="21"/>
          <w:lang w:val="es-ES_tradnl" w:eastAsia="es-ES_tradnl"/>
        </w:rPr>
        <w:t xml:space="preserve">se deberá adjuntar un certificado de análisis, conforme a lo señalado en la letra x) del numeral 10.1 del Capítulo </w:t>
      </w:r>
      <w:r w:rsidR="00E72C7E" w:rsidRPr="00E27252">
        <w:rPr>
          <w:rFonts w:ascii="Tahoma" w:eastAsia="SimSun" w:hAnsi="Tahoma" w:cs="Tahoma"/>
          <w:sz w:val="21"/>
          <w:szCs w:val="21"/>
          <w:lang w:val="es-ES_tradnl" w:eastAsia="es-ES_tradnl"/>
        </w:rPr>
        <w:t>3</w:t>
      </w:r>
      <w:r w:rsidRPr="00E27252">
        <w:rPr>
          <w:rFonts w:ascii="Tahoma" w:eastAsia="SimSun" w:hAnsi="Tahoma" w:cs="Tahoma"/>
          <w:sz w:val="21"/>
          <w:szCs w:val="21"/>
          <w:lang w:val="es-ES_tradnl" w:eastAsia="es-ES_tradnl"/>
        </w:rPr>
        <w:t xml:space="preserve"> del Compendio de Normas Aduaneras. Cuando las especificaciones técnicas no se señalen en el certificado de análisis, se deberá adjuntar la hoja técnica del producto como documento de base de la carpeta de despacho</w:t>
      </w:r>
      <w:r w:rsidR="00E27252">
        <w:rPr>
          <w:rFonts w:ascii="Tahoma" w:eastAsia="SimSun" w:hAnsi="Tahoma" w:cs="Tahoma"/>
          <w:sz w:val="21"/>
          <w:szCs w:val="21"/>
          <w:lang w:val="es-ES_tradnl" w:eastAsia="es-ES_tradnl"/>
        </w:rPr>
        <w:t>”</w:t>
      </w:r>
      <w:r w:rsidRPr="00E27252">
        <w:rPr>
          <w:rFonts w:ascii="Tahoma" w:eastAsia="SimSun" w:hAnsi="Tahoma" w:cs="Tahoma"/>
          <w:sz w:val="21"/>
          <w:szCs w:val="21"/>
          <w:lang w:val="es-ES_tradnl" w:eastAsia="es-ES_tradnl"/>
        </w:rPr>
        <w:t>.</w:t>
      </w:r>
    </w:p>
    <w:p w14:paraId="719ADD1F" w14:textId="77777777" w:rsidR="00D67FE0" w:rsidRDefault="00D67FE0" w:rsidP="00557C2B">
      <w:pPr>
        <w:pStyle w:val="Prrafodelista"/>
        <w:tabs>
          <w:tab w:val="left" w:pos="454"/>
        </w:tabs>
        <w:spacing w:line="264" w:lineRule="auto"/>
        <w:ind w:left="0" w:firstLine="0"/>
        <w:jc w:val="both"/>
        <w:rPr>
          <w:rFonts w:asciiTheme="minorHAnsi" w:hAnsiTheme="minorHAnsi" w:cstheme="minorHAnsi"/>
          <w:color w:val="000000" w:themeColor="text1"/>
        </w:rPr>
      </w:pPr>
      <w:r>
        <w:rPr>
          <w:rFonts w:asciiTheme="minorHAnsi" w:hAnsiTheme="minorHAnsi" w:cstheme="minorHAnsi"/>
          <w:color w:val="000000" w:themeColor="text1"/>
        </w:rPr>
        <w:tab/>
      </w:r>
    </w:p>
    <w:p w14:paraId="7964BD96" w14:textId="1E314E7A" w:rsidR="00891A55" w:rsidRPr="00E27252" w:rsidRDefault="004432CA" w:rsidP="00E27252">
      <w:pPr>
        <w:pStyle w:val="Prrafodelista"/>
        <w:numPr>
          <w:ilvl w:val="0"/>
          <w:numId w:val="3"/>
        </w:numPr>
        <w:tabs>
          <w:tab w:val="left" w:pos="567"/>
        </w:tabs>
        <w:adjustRightInd w:val="0"/>
        <w:snapToGrid w:val="0"/>
        <w:spacing w:before="180" w:after="120" w:line="264" w:lineRule="auto"/>
        <w:ind w:left="851" w:hanging="284"/>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 xml:space="preserve">Reemplácese, la letra e), del numeral 8.5, </w:t>
      </w:r>
      <w:r w:rsidR="00E27252">
        <w:rPr>
          <w:rFonts w:ascii="Tahoma" w:eastAsia="SimSun" w:hAnsi="Tahoma" w:cs="Tahoma"/>
          <w:sz w:val="21"/>
          <w:szCs w:val="21"/>
          <w:lang w:val="es-ES_tradnl" w:eastAsia="es-ES_tradnl"/>
        </w:rPr>
        <w:t>sobre i</w:t>
      </w:r>
      <w:r w:rsidR="00E27252" w:rsidRPr="00E27252">
        <w:rPr>
          <w:rFonts w:ascii="Tahoma" w:eastAsia="SimSun" w:hAnsi="Tahoma" w:cs="Tahoma"/>
          <w:sz w:val="21"/>
          <w:szCs w:val="21"/>
          <w:lang w:val="es-ES_tradnl" w:eastAsia="es-ES_tradnl"/>
        </w:rPr>
        <w:t>nformes de peso e informes de Calidad o certificados</w:t>
      </w:r>
      <w:r w:rsidR="00E27252">
        <w:rPr>
          <w:rFonts w:ascii="Tahoma" w:eastAsia="SimSun" w:hAnsi="Tahoma" w:cs="Tahoma"/>
          <w:sz w:val="21"/>
          <w:szCs w:val="21"/>
          <w:lang w:val="es-ES_tradnl" w:eastAsia="es-ES_tradnl"/>
        </w:rPr>
        <w:t xml:space="preserve"> de análisis, </w:t>
      </w:r>
      <w:r w:rsidRPr="00E27252">
        <w:rPr>
          <w:rFonts w:ascii="Tahoma" w:eastAsia="SimSun" w:hAnsi="Tahoma" w:cs="Tahoma"/>
          <w:sz w:val="21"/>
          <w:szCs w:val="21"/>
          <w:lang w:val="es-ES_tradnl" w:eastAsia="es-ES_tradnl"/>
        </w:rPr>
        <w:t>por lo siguiente:</w:t>
      </w:r>
    </w:p>
    <w:p w14:paraId="28CA11B7" w14:textId="6566CF3A" w:rsidR="00B5050D" w:rsidRPr="00E27252" w:rsidRDefault="00E27252" w:rsidP="00E27252">
      <w:pPr>
        <w:tabs>
          <w:tab w:val="left" w:pos="454"/>
        </w:tabs>
        <w:spacing w:after="120" w:line="276" w:lineRule="auto"/>
        <w:ind w:left="794"/>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B5050D" w:rsidRPr="00E27252">
        <w:rPr>
          <w:rFonts w:ascii="Tahoma" w:eastAsia="SimSun" w:hAnsi="Tahoma" w:cs="Tahoma"/>
          <w:sz w:val="21"/>
          <w:szCs w:val="21"/>
          <w:lang w:val="es-ES_tradnl" w:eastAsia="es-ES_tradnl"/>
        </w:rPr>
        <w:t xml:space="preserve">En el caso de las exportaciones de concentrado de cobre, se deberán presentar informes de peso </w:t>
      </w:r>
      <w:r w:rsidR="00D63592" w:rsidRPr="00E27252">
        <w:rPr>
          <w:rFonts w:ascii="Tahoma" w:eastAsia="SimSun" w:hAnsi="Tahoma" w:cs="Tahoma"/>
          <w:sz w:val="21"/>
          <w:szCs w:val="21"/>
          <w:lang w:val="es-ES_tradnl" w:eastAsia="es-ES_tradnl"/>
        </w:rPr>
        <w:t>e informes de</w:t>
      </w:r>
      <w:r w:rsidR="00B5050D" w:rsidRPr="00E27252">
        <w:rPr>
          <w:rFonts w:ascii="Tahoma" w:eastAsia="SimSun" w:hAnsi="Tahoma" w:cs="Tahoma"/>
          <w:sz w:val="21"/>
          <w:szCs w:val="21"/>
          <w:lang w:val="es-ES_tradnl" w:eastAsia="es-ES_tradnl"/>
        </w:rPr>
        <w:t xml:space="preserve"> calidad emitidos por organismos de inspección </w:t>
      </w:r>
      <w:r w:rsidR="00F205E8" w:rsidRPr="00E27252">
        <w:rPr>
          <w:rFonts w:ascii="Tahoma" w:eastAsia="SimSun" w:hAnsi="Tahoma" w:cs="Tahoma"/>
          <w:sz w:val="21"/>
          <w:szCs w:val="21"/>
          <w:lang w:val="es-ES_tradnl" w:eastAsia="es-ES_tradnl"/>
        </w:rPr>
        <w:t>y laboratorios de ensayo</w:t>
      </w:r>
      <w:r w:rsidR="00D63592" w:rsidRPr="00E27252">
        <w:rPr>
          <w:rFonts w:ascii="Tahoma" w:eastAsia="SimSun" w:hAnsi="Tahoma" w:cs="Tahoma"/>
          <w:sz w:val="21"/>
          <w:szCs w:val="21"/>
          <w:lang w:val="es-ES_tradnl" w:eastAsia="es-ES_tradnl"/>
        </w:rPr>
        <w:t xml:space="preserve">, respectivamente, </w:t>
      </w:r>
      <w:r w:rsidR="00F205E8" w:rsidRPr="00E27252">
        <w:rPr>
          <w:rFonts w:ascii="Tahoma" w:eastAsia="SimSun" w:hAnsi="Tahoma" w:cs="Tahoma"/>
          <w:sz w:val="21"/>
          <w:szCs w:val="21"/>
          <w:lang w:val="es-ES_tradnl" w:eastAsia="es-ES_tradnl"/>
        </w:rPr>
        <w:t>certificados en el Servicio Nacional de Aduanas</w:t>
      </w:r>
      <w:r w:rsidR="00F549BF" w:rsidRPr="00E27252">
        <w:rPr>
          <w:rFonts w:ascii="Tahoma" w:eastAsia="SimSun" w:hAnsi="Tahoma" w:cs="Tahoma"/>
          <w:sz w:val="21"/>
          <w:szCs w:val="21"/>
          <w:lang w:val="es-ES_tradnl" w:eastAsia="es-ES_tradnl"/>
        </w:rPr>
        <w:t xml:space="preserve"> conforme a lo dispuesto en el artículo 23 ter de la Ordenanza de Aduanas.</w:t>
      </w:r>
    </w:p>
    <w:p w14:paraId="6B165472" w14:textId="77777777" w:rsidR="00095721" w:rsidRPr="00E27252" w:rsidRDefault="00B5050D" w:rsidP="00E27252">
      <w:pPr>
        <w:tabs>
          <w:tab w:val="left" w:pos="454"/>
        </w:tabs>
        <w:spacing w:after="120" w:line="276" w:lineRule="auto"/>
        <w:ind w:left="794"/>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 xml:space="preserve">Para la exportación de las mercancías clasificadas en los códigos arancelarios: 7106.9119; 7106.9120; 7106.9200, de origen minero y los códigos arancelarios: 7108.1219 y 7108.1310, </w:t>
      </w:r>
      <w:r w:rsidR="000E00F2" w:rsidRPr="00E27252">
        <w:rPr>
          <w:rFonts w:ascii="Tahoma" w:eastAsia="SimSun" w:hAnsi="Tahoma" w:cs="Tahoma"/>
          <w:sz w:val="21"/>
          <w:szCs w:val="21"/>
          <w:lang w:val="es-ES_tradnl" w:eastAsia="es-ES_tradnl"/>
        </w:rPr>
        <w:t xml:space="preserve">se </w:t>
      </w:r>
      <w:r w:rsidR="00416AD0" w:rsidRPr="00E27252">
        <w:rPr>
          <w:rFonts w:ascii="Tahoma" w:eastAsia="SimSun" w:hAnsi="Tahoma" w:cs="Tahoma"/>
          <w:sz w:val="21"/>
          <w:szCs w:val="21"/>
          <w:lang w:val="es-ES_tradnl" w:eastAsia="es-ES_tradnl"/>
        </w:rPr>
        <w:t>deberá</w:t>
      </w:r>
      <w:r w:rsidR="00095721" w:rsidRPr="00E27252">
        <w:rPr>
          <w:rFonts w:ascii="Tahoma" w:eastAsia="SimSun" w:hAnsi="Tahoma" w:cs="Tahoma"/>
          <w:sz w:val="21"/>
          <w:szCs w:val="21"/>
          <w:lang w:val="es-ES_tradnl" w:eastAsia="es-ES_tradnl"/>
        </w:rPr>
        <w:t xml:space="preserve"> presentar informes de peso e informes de calidad, emitidos por organismos de inspección y </w:t>
      </w:r>
      <w:r w:rsidR="00095721" w:rsidRPr="00E27252">
        <w:rPr>
          <w:rFonts w:ascii="Tahoma" w:eastAsia="SimSun" w:hAnsi="Tahoma" w:cs="Tahoma"/>
          <w:sz w:val="21"/>
          <w:szCs w:val="21"/>
          <w:lang w:val="es-ES_tradnl" w:eastAsia="es-ES_tradnl"/>
        </w:rPr>
        <w:lastRenderedPageBreak/>
        <w:t>laboratorios externos o de la misma empresa</w:t>
      </w:r>
      <w:r w:rsidR="00416AD0" w:rsidRPr="00E27252">
        <w:rPr>
          <w:rFonts w:ascii="Tahoma" w:eastAsia="SimSun" w:hAnsi="Tahoma" w:cs="Tahoma"/>
          <w:sz w:val="21"/>
          <w:szCs w:val="21"/>
          <w:lang w:val="es-ES_tradnl" w:eastAsia="es-ES_tradnl"/>
        </w:rPr>
        <w:t xml:space="preserve"> certificados en el Servicio Nacional de Aduanas</w:t>
      </w:r>
      <w:r w:rsidR="007F03B0" w:rsidRPr="00E27252">
        <w:rPr>
          <w:rFonts w:ascii="Tahoma" w:eastAsia="SimSun" w:hAnsi="Tahoma" w:cs="Tahoma"/>
          <w:sz w:val="21"/>
          <w:szCs w:val="21"/>
          <w:lang w:val="es-ES_tradnl" w:eastAsia="es-ES_tradnl"/>
        </w:rPr>
        <w:t xml:space="preserve"> conforme a lo dispuesto en el artículo 23 ter de la Ordenanza de Aduanas.</w:t>
      </w:r>
    </w:p>
    <w:p w14:paraId="52B297BE" w14:textId="0F51D1F9" w:rsidR="00F36D4B" w:rsidRPr="00E27252" w:rsidRDefault="00F36D4B" w:rsidP="00E27252">
      <w:pPr>
        <w:tabs>
          <w:tab w:val="left" w:pos="454"/>
        </w:tabs>
        <w:spacing w:after="120" w:line="276" w:lineRule="auto"/>
        <w:ind w:left="794"/>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 xml:space="preserve">En el caso de las exportaciones de los demás concentrados mineros a </w:t>
      </w:r>
      <w:r w:rsidR="00A35F02" w:rsidRPr="00E27252">
        <w:rPr>
          <w:rFonts w:ascii="Tahoma" w:eastAsia="SimSun" w:hAnsi="Tahoma" w:cs="Tahoma"/>
          <w:sz w:val="21"/>
          <w:szCs w:val="21"/>
          <w:lang w:val="es-ES_tradnl" w:eastAsia="es-ES_tradnl"/>
        </w:rPr>
        <w:t xml:space="preserve">granel </w:t>
      </w:r>
      <w:r w:rsidRPr="00E27252">
        <w:rPr>
          <w:rFonts w:ascii="Tahoma" w:eastAsia="SimSun" w:hAnsi="Tahoma" w:cs="Tahoma"/>
          <w:sz w:val="21"/>
          <w:szCs w:val="21"/>
          <w:lang w:val="es-ES_tradnl" w:eastAsia="es-ES_tradnl"/>
        </w:rPr>
        <w:t>se deberá adjuntar un informe de peso y un certificado de análisis emitido por organismos externos o por el propio exportador.</w:t>
      </w:r>
    </w:p>
    <w:p w14:paraId="17BCC40E" w14:textId="479BDEDB" w:rsidR="00A35F02" w:rsidRPr="00E27252" w:rsidRDefault="00A35F02" w:rsidP="00E27252">
      <w:pPr>
        <w:tabs>
          <w:tab w:val="left" w:pos="454"/>
        </w:tabs>
        <w:spacing w:after="120" w:line="276" w:lineRule="auto"/>
        <w:ind w:left="794"/>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En el caso de las exportaciones de metales preciosos de origen no minero</w:t>
      </w:r>
      <w:r w:rsidR="00925AA3" w:rsidRPr="00E27252">
        <w:rPr>
          <w:rFonts w:ascii="Tahoma" w:eastAsia="SimSun" w:hAnsi="Tahoma" w:cs="Tahoma"/>
          <w:sz w:val="21"/>
          <w:szCs w:val="21"/>
          <w:lang w:val="es-ES_tradnl" w:eastAsia="es-ES_tradnl"/>
        </w:rPr>
        <w:t>,</w:t>
      </w:r>
      <w:r w:rsidRPr="00E27252">
        <w:rPr>
          <w:rFonts w:ascii="Tahoma" w:eastAsia="SimSun" w:hAnsi="Tahoma" w:cs="Tahoma"/>
          <w:sz w:val="21"/>
          <w:szCs w:val="21"/>
          <w:lang w:val="es-ES_tradnl" w:eastAsia="es-ES_tradnl"/>
        </w:rPr>
        <w:t xml:space="preserve"> clasificados en la partida 71.06 y los códigos arancelarios 7108.1220 y 7108.1320, se deberá adjuntar un informe de peso y un certificado de análisis emitido</w:t>
      </w:r>
      <w:r w:rsidR="00925AA3" w:rsidRPr="00E27252">
        <w:rPr>
          <w:rFonts w:ascii="Tahoma" w:eastAsia="SimSun" w:hAnsi="Tahoma" w:cs="Tahoma"/>
          <w:sz w:val="21"/>
          <w:szCs w:val="21"/>
          <w:lang w:val="es-ES_tradnl" w:eastAsia="es-ES_tradnl"/>
        </w:rPr>
        <w:t>s</w:t>
      </w:r>
      <w:r w:rsidRPr="00E27252">
        <w:rPr>
          <w:rFonts w:ascii="Tahoma" w:eastAsia="SimSun" w:hAnsi="Tahoma" w:cs="Tahoma"/>
          <w:sz w:val="21"/>
          <w:szCs w:val="21"/>
          <w:lang w:val="es-ES_tradnl" w:eastAsia="es-ES_tradnl"/>
        </w:rPr>
        <w:t xml:space="preserve"> por organismos y laboratorios externos</w:t>
      </w:r>
      <w:r w:rsidR="00925AA3" w:rsidRPr="00E27252">
        <w:rPr>
          <w:rFonts w:ascii="Tahoma" w:eastAsia="SimSun" w:hAnsi="Tahoma" w:cs="Tahoma"/>
          <w:sz w:val="21"/>
          <w:szCs w:val="21"/>
          <w:lang w:val="es-ES_tradnl" w:eastAsia="es-ES_tradnl"/>
        </w:rPr>
        <w:t>, respectivamente</w:t>
      </w:r>
    </w:p>
    <w:p w14:paraId="28743774" w14:textId="4F046EF9" w:rsidR="00F36D4B" w:rsidRPr="00E27252" w:rsidRDefault="00F36D4B" w:rsidP="00E27252">
      <w:pPr>
        <w:tabs>
          <w:tab w:val="left" w:pos="454"/>
        </w:tabs>
        <w:spacing w:after="120" w:line="276" w:lineRule="auto"/>
        <w:ind w:left="794"/>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En las exportaciones de productos de la minería no contemplados en los párrafos precedentes, se debe mantener los certificados exigidos en la letra g) del numeral 3.10 del Capítulo 4 del Compendio de Normas Aduaneras</w:t>
      </w:r>
      <w:r w:rsidR="00E27252">
        <w:rPr>
          <w:rFonts w:ascii="Tahoma" w:eastAsia="SimSun" w:hAnsi="Tahoma" w:cs="Tahoma"/>
          <w:sz w:val="21"/>
          <w:szCs w:val="21"/>
          <w:lang w:val="es-ES_tradnl" w:eastAsia="es-ES_tradnl"/>
        </w:rPr>
        <w:t>”</w:t>
      </w:r>
      <w:r w:rsidRPr="00E27252">
        <w:rPr>
          <w:rFonts w:ascii="Tahoma" w:eastAsia="SimSun" w:hAnsi="Tahoma" w:cs="Tahoma"/>
          <w:sz w:val="21"/>
          <w:szCs w:val="21"/>
          <w:lang w:val="es-ES_tradnl" w:eastAsia="es-ES_tradnl"/>
        </w:rPr>
        <w:t>.</w:t>
      </w:r>
    </w:p>
    <w:p w14:paraId="182D5A5C" w14:textId="2265E000" w:rsidR="00722EBE" w:rsidRPr="00E27252" w:rsidRDefault="00383AFD" w:rsidP="00E27252">
      <w:pPr>
        <w:pStyle w:val="Prrafodelista"/>
        <w:numPr>
          <w:ilvl w:val="1"/>
          <w:numId w:val="1"/>
        </w:numPr>
        <w:tabs>
          <w:tab w:val="left" w:pos="142"/>
          <w:tab w:val="left" w:pos="284"/>
        </w:tabs>
        <w:adjustRightInd w:val="0"/>
        <w:snapToGrid w:val="0"/>
        <w:spacing w:before="300" w:after="180" w:line="264" w:lineRule="auto"/>
        <w:ind w:left="567" w:hanging="425"/>
        <w:jc w:val="both"/>
        <w:rPr>
          <w:rFonts w:ascii="Tahoma" w:eastAsia="SimSun" w:hAnsi="Tahoma" w:cs="Tahoma"/>
          <w:sz w:val="21"/>
          <w:szCs w:val="21"/>
          <w:lang w:val="es-ES_tradnl" w:eastAsia="es-ES_tradnl"/>
        </w:rPr>
      </w:pPr>
      <w:r>
        <w:rPr>
          <w:rFonts w:asciiTheme="minorHAnsi" w:hAnsiTheme="minorHAnsi" w:cstheme="minorHAnsi"/>
          <w:b/>
        </w:rPr>
        <w:t xml:space="preserve"> </w:t>
      </w:r>
      <w:r w:rsidR="00722EBE" w:rsidRPr="00E27252">
        <w:rPr>
          <w:rFonts w:ascii="Tahoma" w:eastAsia="SimSun" w:hAnsi="Tahoma" w:cs="Tahoma"/>
          <w:b/>
          <w:sz w:val="21"/>
          <w:szCs w:val="21"/>
          <w:lang w:val="es-ES_tradnl" w:eastAsia="es-ES_tradnl"/>
        </w:rPr>
        <w:t>MODIFÍCASE</w:t>
      </w:r>
      <w:r w:rsidR="00E27252">
        <w:rPr>
          <w:rFonts w:ascii="Tahoma" w:eastAsia="SimSun" w:hAnsi="Tahoma" w:cs="Tahoma"/>
          <w:b/>
          <w:sz w:val="21"/>
          <w:szCs w:val="21"/>
          <w:lang w:val="es-ES_tradnl" w:eastAsia="es-ES_tradnl"/>
        </w:rPr>
        <w:t>,</w:t>
      </w:r>
      <w:r w:rsidR="00722EBE" w:rsidRPr="00E27252">
        <w:rPr>
          <w:rFonts w:ascii="Tahoma" w:eastAsia="SimSun" w:hAnsi="Tahoma" w:cs="Tahoma"/>
          <w:sz w:val="21"/>
          <w:szCs w:val="21"/>
          <w:lang w:val="es-ES_tradnl" w:eastAsia="es-ES_tradnl"/>
        </w:rPr>
        <w:t xml:space="preserve"> el Apéndice II del Capítulo 4 del Compendio de Normas Aduaneras por lo que sigue:</w:t>
      </w:r>
    </w:p>
    <w:p w14:paraId="1EF02AA1" w14:textId="77777777" w:rsidR="00EE378B" w:rsidRPr="00E27252" w:rsidRDefault="00EE378B" w:rsidP="00E27252">
      <w:pPr>
        <w:pStyle w:val="Prrafodelista"/>
        <w:numPr>
          <w:ilvl w:val="0"/>
          <w:numId w:val="39"/>
        </w:numPr>
        <w:adjustRightInd w:val="0"/>
        <w:snapToGrid w:val="0"/>
        <w:spacing w:before="240" w:after="120" w:line="276" w:lineRule="auto"/>
        <w:ind w:left="850" w:hanging="283"/>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Reemplácese</w:t>
      </w:r>
      <w:r w:rsidR="00AE0A3B" w:rsidRPr="00E27252">
        <w:rPr>
          <w:rFonts w:ascii="Tahoma" w:eastAsia="SimSun" w:hAnsi="Tahoma" w:cs="Tahoma"/>
          <w:sz w:val="21"/>
          <w:szCs w:val="21"/>
          <w:lang w:val="es-ES_tradnl" w:eastAsia="es-ES_tradnl"/>
        </w:rPr>
        <w:t>,</w:t>
      </w:r>
      <w:r w:rsidRPr="00E27252">
        <w:rPr>
          <w:rFonts w:ascii="Tahoma" w:eastAsia="SimSun" w:hAnsi="Tahoma" w:cs="Tahoma"/>
          <w:sz w:val="21"/>
          <w:szCs w:val="21"/>
          <w:lang w:val="es-ES_tradnl" w:eastAsia="es-ES_tradnl"/>
        </w:rPr>
        <w:t xml:space="preserve"> la letra i) del numeral 3.2.1 por lo siguiente:</w:t>
      </w:r>
    </w:p>
    <w:p w14:paraId="7EA02698" w14:textId="4FA23F2E" w:rsidR="00EE378B" w:rsidRPr="00E27252" w:rsidRDefault="00E27252" w:rsidP="00E27252">
      <w:pPr>
        <w:tabs>
          <w:tab w:val="left" w:pos="454"/>
        </w:tabs>
        <w:spacing w:line="276" w:lineRule="auto"/>
        <w:ind w:left="850"/>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5C0E47" w:rsidRPr="00E27252">
        <w:rPr>
          <w:rFonts w:ascii="Tahoma" w:eastAsia="SimSun" w:hAnsi="Tahoma" w:cs="Tahoma"/>
          <w:sz w:val="21"/>
          <w:szCs w:val="21"/>
          <w:lang w:val="es-ES_tradnl" w:eastAsia="es-ES_tradnl"/>
        </w:rPr>
        <w:t>En caso de que</w:t>
      </w:r>
      <w:r w:rsidR="00EE378B" w:rsidRPr="00E27252">
        <w:rPr>
          <w:rFonts w:ascii="Tahoma" w:eastAsia="SimSun" w:hAnsi="Tahoma" w:cs="Tahoma"/>
          <w:sz w:val="21"/>
          <w:szCs w:val="21"/>
          <w:lang w:val="es-ES_tradnl" w:eastAsia="es-ES_tradnl"/>
        </w:rPr>
        <w:t xml:space="preserve"> el organismo de inspección requiera modificar un procedimiento previamente aprobado, deberá efectuar una solicitud </w:t>
      </w:r>
      <w:bookmarkStart w:id="1" w:name="_Hlk116573626"/>
      <w:r w:rsidR="00EE378B" w:rsidRPr="00E27252">
        <w:rPr>
          <w:rFonts w:ascii="Tahoma" w:eastAsia="SimSun" w:hAnsi="Tahoma" w:cs="Tahoma"/>
          <w:sz w:val="21"/>
          <w:szCs w:val="21"/>
          <w:lang w:val="es-ES_tradnl" w:eastAsia="es-ES_tradnl"/>
        </w:rPr>
        <w:t>al Departamento de Fiscalización de Agentes Especiales de la Subdirección de Fiscalización, quien remitirá dicha solicitud al Departamento Laboratorio Químico del Servicio</w:t>
      </w:r>
      <w:bookmarkEnd w:id="1"/>
      <w:r w:rsidR="00EE378B" w:rsidRPr="00E27252">
        <w:rPr>
          <w:rFonts w:ascii="Tahoma" w:eastAsia="SimSun" w:hAnsi="Tahoma" w:cs="Tahoma"/>
          <w:sz w:val="21"/>
          <w:szCs w:val="21"/>
          <w:lang w:val="es-ES_tradnl" w:eastAsia="es-ES_tradnl"/>
        </w:rPr>
        <w:t>. En el caso que el Servicio apruebe las modificaciones al procedimiento podrá ser utilizado y deberá notificar al INN dicho cambio</w:t>
      </w:r>
      <w:r>
        <w:rPr>
          <w:rFonts w:ascii="Tahoma" w:eastAsia="SimSun" w:hAnsi="Tahoma" w:cs="Tahoma"/>
          <w:sz w:val="21"/>
          <w:szCs w:val="21"/>
          <w:lang w:val="es-ES_tradnl" w:eastAsia="es-ES_tradnl"/>
        </w:rPr>
        <w:t>”</w:t>
      </w:r>
      <w:r w:rsidR="00EE378B" w:rsidRPr="00E27252">
        <w:rPr>
          <w:rFonts w:ascii="Tahoma" w:eastAsia="SimSun" w:hAnsi="Tahoma" w:cs="Tahoma"/>
          <w:sz w:val="21"/>
          <w:szCs w:val="21"/>
          <w:lang w:val="es-ES_tradnl" w:eastAsia="es-ES_tradnl"/>
        </w:rPr>
        <w:t>.</w:t>
      </w:r>
    </w:p>
    <w:p w14:paraId="60F599B1" w14:textId="77777777" w:rsidR="00C77C81" w:rsidRPr="00E27252" w:rsidRDefault="00722EBE" w:rsidP="00E27252">
      <w:pPr>
        <w:pStyle w:val="Prrafodelista"/>
        <w:numPr>
          <w:ilvl w:val="0"/>
          <w:numId w:val="39"/>
        </w:numPr>
        <w:tabs>
          <w:tab w:val="left" w:pos="567"/>
        </w:tabs>
        <w:adjustRightInd w:val="0"/>
        <w:snapToGrid w:val="0"/>
        <w:spacing w:before="240" w:after="120" w:line="276" w:lineRule="auto"/>
        <w:ind w:left="927"/>
        <w:jc w:val="both"/>
        <w:rPr>
          <w:rFonts w:ascii="Tahoma" w:eastAsia="SimSun" w:hAnsi="Tahoma" w:cs="Tahoma"/>
          <w:sz w:val="21"/>
          <w:szCs w:val="21"/>
          <w:lang w:val="es-ES_tradnl" w:eastAsia="es-ES_tradnl"/>
        </w:rPr>
      </w:pPr>
      <w:r w:rsidRPr="00E27252">
        <w:rPr>
          <w:rFonts w:ascii="Tahoma" w:eastAsia="SimSun" w:hAnsi="Tahoma" w:cs="Tahoma"/>
          <w:sz w:val="21"/>
          <w:szCs w:val="21"/>
          <w:lang w:val="es-ES_tradnl" w:eastAsia="es-ES_tradnl"/>
        </w:rPr>
        <w:t>Reemplácese</w:t>
      </w:r>
      <w:r w:rsidR="00AE0A3B" w:rsidRPr="00E27252">
        <w:rPr>
          <w:rFonts w:ascii="Tahoma" w:eastAsia="SimSun" w:hAnsi="Tahoma" w:cs="Tahoma"/>
          <w:sz w:val="21"/>
          <w:szCs w:val="21"/>
          <w:lang w:val="es-ES_tradnl" w:eastAsia="es-ES_tradnl"/>
        </w:rPr>
        <w:t>,</w:t>
      </w:r>
      <w:r w:rsidRPr="00E27252">
        <w:rPr>
          <w:rFonts w:ascii="Tahoma" w:eastAsia="SimSun" w:hAnsi="Tahoma" w:cs="Tahoma"/>
          <w:sz w:val="21"/>
          <w:szCs w:val="21"/>
          <w:lang w:val="es-ES_tradnl" w:eastAsia="es-ES_tradnl"/>
        </w:rPr>
        <w:t xml:space="preserve"> </w:t>
      </w:r>
      <w:r w:rsidR="0009338B" w:rsidRPr="00E27252">
        <w:rPr>
          <w:rFonts w:ascii="Tahoma" w:eastAsia="SimSun" w:hAnsi="Tahoma" w:cs="Tahoma"/>
          <w:sz w:val="21"/>
          <w:szCs w:val="21"/>
          <w:lang w:val="es-ES_tradnl" w:eastAsia="es-ES_tradnl"/>
        </w:rPr>
        <w:t>la letra l</w:t>
      </w:r>
      <w:r w:rsidR="00772D82" w:rsidRPr="00E27252">
        <w:rPr>
          <w:rFonts w:ascii="Tahoma" w:eastAsia="SimSun" w:hAnsi="Tahoma" w:cs="Tahoma"/>
          <w:sz w:val="21"/>
          <w:szCs w:val="21"/>
          <w:lang w:val="es-ES_tradnl" w:eastAsia="es-ES_tradnl"/>
        </w:rPr>
        <w:t>)</w:t>
      </w:r>
      <w:r w:rsidR="0009338B" w:rsidRPr="00E27252">
        <w:rPr>
          <w:rFonts w:ascii="Tahoma" w:eastAsia="SimSun" w:hAnsi="Tahoma" w:cs="Tahoma"/>
          <w:sz w:val="21"/>
          <w:szCs w:val="21"/>
          <w:lang w:val="es-ES_tradnl" w:eastAsia="es-ES_tradnl"/>
        </w:rPr>
        <w:t xml:space="preserve"> del numeral 3.2.</w:t>
      </w:r>
      <w:r w:rsidR="003D2E68" w:rsidRPr="00E27252">
        <w:rPr>
          <w:rFonts w:ascii="Tahoma" w:eastAsia="SimSun" w:hAnsi="Tahoma" w:cs="Tahoma"/>
          <w:sz w:val="21"/>
          <w:szCs w:val="21"/>
          <w:lang w:val="es-ES_tradnl" w:eastAsia="es-ES_tradnl"/>
        </w:rPr>
        <w:t xml:space="preserve">1 </w:t>
      </w:r>
      <w:r w:rsidRPr="00E27252">
        <w:rPr>
          <w:rFonts w:ascii="Tahoma" w:eastAsia="SimSun" w:hAnsi="Tahoma" w:cs="Tahoma"/>
          <w:sz w:val="21"/>
          <w:szCs w:val="21"/>
          <w:lang w:val="es-ES_tradnl" w:eastAsia="es-ES_tradnl"/>
        </w:rPr>
        <w:t>por lo siguiente:</w:t>
      </w:r>
    </w:p>
    <w:p w14:paraId="4915FA89" w14:textId="1EDA4C7C" w:rsidR="007776FB" w:rsidRPr="00E27252" w:rsidRDefault="00E27252" w:rsidP="00E27252">
      <w:pPr>
        <w:tabs>
          <w:tab w:val="left" w:pos="454"/>
          <w:tab w:val="left" w:pos="709"/>
        </w:tabs>
        <w:spacing w:line="276" w:lineRule="auto"/>
        <w:ind w:left="927"/>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E52506" w:rsidRPr="00E27252">
        <w:rPr>
          <w:rFonts w:ascii="Tahoma" w:eastAsia="SimSun" w:hAnsi="Tahoma" w:cs="Tahoma"/>
          <w:sz w:val="21"/>
          <w:szCs w:val="21"/>
          <w:lang w:val="es-ES_tradnl" w:eastAsia="es-ES_tradnl"/>
        </w:rPr>
        <w:t>En</w:t>
      </w:r>
      <w:r w:rsidR="0050696D" w:rsidRPr="00E27252">
        <w:rPr>
          <w:rFonts w:ascii="Tahoma" w:eastAsia="SimSun" w:hAnsi="Tahoma" w:cs="Tahoma"/>
          <w:sz w:val="21"/>
          <w:szCs w:val="21"/>
          <w:lang w:val="es-ES_tradnl" w:eastAsia="es-ES_tradnl"/>
        </w:rPr>
        <w:t xml:space="preserve"> el</w:t>
      </w:r>
      <w:r w:rsidR="00E52506" w:rsidRPr="00E27252">
        <w:rPr>
          <w:rFonts w:ascii="Tahoma" w:eastAsia="SimSun" w:hAnsi="Tahoma" w:cs="Tahoma"/>
          <w:sz w:val="21"/>
          <w:szCs w:val="21"/>
          <w:lang w:val="es-ES_tradnl" w:eastAsia="es-ES_tradnl"/>
        </w:rPr>
        <w:t xml:space="preserve"> caso que el organismo de inspección requiera utilizar</w:t>
      </w:r>
      <w:r w:rsidR="00BD090D" w:rsidRPr="00E27252">
        <w:rPr>
          <w:rFonts w:ascii="Tahoma" w:eastAsia="SimSun" w:hAnsi="Tahoma" w:cs="Tahoma"/>
          <w:sz w:val="21"/>
          <w:szCs w:val="21"/>
          <w:lang w:val="es-ES_tradnl" w:eastAsia="es-ES_tradnl"/>
        </w:rPr>
        <w:t xml:space="preserve"> </w:t>
      </w:r>
      <w:r w:rsidR="0050696D" w:rsidRPr="00E27252">
        <w:rPr>
          <w:rFonts w:ascii="Tahoma" w:eastAsia="SimSun" w:hAnsi="Tahoma" w:cs="Tahoma"/>
          <w:sz w:val="21"/>
          <w:szCs w:val="21"/>
          <w:lang w:val="es-ES_tradnl" w:eastAsia="es-ES_tradnl"/>
        </w:rPr>
        <w:t xml:space="preserve">un </w:t>
      </w:r>
      <w:r w:rsidR="00BD090D" w:rsidRPr="00E27252">
        <w:rPr>
          <w:rFonts w:ascii="Tahoma" w:eastAsia="SimSun" w:hAnsi="Tahoma" w:cs="Tahoma"/>
          <w:sz w:val="21"/>
          <w:szCs w:val="21"/>
          <w:lang w:val="es-ES_tradnl" w:eastAsia="es-ES_tradnl"/>
        </w:rPr>
        <w:t>procedimiento</w:t>
      </w:r>
      <w:r w:rsidR="00E52506" w:rsidRPr="00E27252">
        <w:rPr>
          <w:rFonts w:ascii="Tahoma" w:eastAsia="SimSun" w:hAnsi="Tahoma" w:cs="Tahoma"/>
          <w:sz w:val="21"/>
          <w:szCs w:val="21"/>
          <w:lang w:val="es-ES_tradnl" w:eastAsia="es-ES_tradnl"/>
        </w:rPr>
        <w:t xml:space="preserve"> que no se encuentren en el alcance de su certificación</w:t>
      </w:r>
      <w:r w:rsidR="00BD090D" w:rsidRPr="00E27252">
        <w:rPr>
          <w:rFonts w:ascii="Tahoma" w:eastAsia="SimSun" w:hAnsi="Tahoma" w:cs="Tahoma"/>
          <w:sz w:val="21"/>
          <w:szCs w:val="21"/>
          <w:lang w:val="es-ES_tradnl" w:eastAsia="es-ES_tradnl"/>
        </w:rPr>
        <w:t>,</w:t>
      </w:r>
      <w:r w:rsidR="00E52506" w:rsidRPr="00E27252">
        <w:rPr>
          <w:rFonts w:ascii="Tahoma" w:eastAsia="SimSun" w:hAnsi="Tahoma" w:cs="Tahoma"/>
          <w:sz w:val="21"/>
          <w:szCs w:val="21"/>
          <w:lang w:val="es-ES_tradnl" w:eastAsia="es-ES_tradnl"/>
        </w:rPr>
        <w:t xml:space="preserve"> </w:t>
      </w:r>
      <w:r w:rsidR="00773D0F" w:rsidRPr="00E27252">
        <w:rPr>
          <w:rFonts w:ascii="Tahoma" w:eastAsia="SimSun" w:hAnsi="Tahoma" w:cs="Tahoma"/>
          <w:sz w:val="21"/>
          <w:szCs w:val="21"/>
          <w:lang w:val="es-ES_tradnl" w:eastAsia="es-ES_tradnl"/>
        </w:rPr>
        <w:t xml:space="preserve">deberá </w:t>
      </w:r>
      <w:r w:rsidR="00CD468F" w:rsidRPr="00E27252">
        <w:rPr>
          <w:rFonts w:ascii="Tahoma" w:eastAsia="SimSun" w:hAnsi="Tahoma" w:cs="Tahoma"/>
          <w:sz w:val="21"/>
          <w:szCs w:val="21"/>
          <w:lang w:val="es-ES_tradnl" w:eastAsia="es-ES_tradnl"/>
        </w:rPr>
        <w:t>presentar</w:t>
      </w:r>
      <w:r w:rsidR="00A343C5" w:rsidRPr="00E27252">
        <w:rPr>
          <w:rFonts w:ascii="Tahoma" w:eastAsia="SimSun" w:hAnsi="Tahoma" w:cs="Tahoma"/>
          <w:sz w:val="21"/>
          <w:szCs w:val="21"/>
          <w:lang w:val="es-ES_tradnl" w:eastAsia="es-ES_tradnl"/>
        </w:rPr>
        <w:t>lo</w:t>
      </w:r>
      <w:r w:rsidR="0050696D" w:rsidRPr="00E27252">
        <w:rPr>
          <w:rFonts w:ascii="Tahoma" w:eastAsia="SimSun" w:hAnsi="Tahoma" w:cs="Tahoma"/>
          <w:sz w:val="21"/>
          <w:szCs w:val="21"/>
          <w:lang w:val="es-ES_tradnl" w:eastAsia="es-ES_tradnl"/>
        </w:rPr>
        <w:t xml:space="preserve"> </w:t>
      </w:r>
      <w:r w:rsidR="008212E4" w:rsidRPr="00E27252">
        <w:rPr>
          <w:rFonts w:ascii="Tahoma" w:eastAsia="SimSun" w:hAnsi="Tahoma" w:cs="Tahoma"/>
          <w:sz w:val="21"/>
          <w:szCs w:val="21"/>
          <w:lang w:val="es-ES_tradnl" w:eastAsia="es-ES_tradnl"/>
        </w:rPr>
        <w:t>al Departamento de Fiscalización de Agentes Especiales de la Subdirección de Fiscalización, quien remitirá dicha solicitud al Departamento Laboratorio Químico del Servicio</w:t>
      </w:r>
      <w:r w:rsidR="0050696D" w:rsidRPr="00E27252">
        <w:rPr>
          <w:rFonts w:ascii="Tahoma" w:eastAsia="SimSun" w:hAnsi="Tahoma" w:cs="Tahoma"/>
          <w:sz w:val="21"/>
          <w:szCs w:val="21"/>
          <w:lang w:val="es-ES_tradnl" w:eastAsia="es-ES_tradnl"/>
        </w:rPr>
        <w:t xml:space="preserve">, </w:t>
      </w:r>
      <w:r w:rsidR="00546CB3" w:rsidRPr="00E27252">
        <w:rPr>
          <w:rFonts w:ascii="Tahoma" w:eastAsia="SimSun" w:hAnsi="Tahoma" w:cs="Tahoma"/>
          <w:sz w:val="21"/>
          <w:szCs w:val="21"/>
          <w:lang w:val="es-ES_tradnl" w:eastAsia="es-ES_tradnl"/>
        </w:rPr>
        <w:t xml:space="preserve">junto con un documento emitido por el INN, que dé cuenta que el organismo ha solicitado </w:t>
      </w:r>
      <w:r w:rsidR="0050696D" w:rsidRPr="00E27252">
        <w:rPr>
          <w:rFonts w:ascii="Tahoma" w:eastAsia="SimSun" w:hAnsi="Tahoma" w:cs="Tahoma"/>
          <w:sz w:val="21"/>
          <w:szCs w:val="21"/>
          <w:lang w:val="es-ES_tradnl" w:eastAsia="es-ES_tradnl"/>
        </w:rPr>
        <w:t xml:space="preserve">la ampliación del alcance de su </w:t>
      </w:r>
      <w:r w:rsidR="00546CB3" w:rsidRPr="00E27252">
        <w:rPr>
          <w:rFonts w:ascii="Tahoma" w:eastAsia="SimSun" w:hAnsi="Tahoma" w:cs="Tahoma"/>
          <w:sz w:val="21"/>
          <w:szCs w:val="21"/>
          <w:lang w:val="es-ES_tradnl" w:eastAsia="es-ES_tradnl"/>
        </w:rPr>
        <w:t>acreditación.</w:t>
      </w:r>
      <w:r w:rsidR="00244A18" w:rsidRPr="00E27252">
        <w:rPr>
          <w:rFonts w:ascii="Tahoma" w:eastAsia="SimSun" w:hAnsi="Tahoma" w:cs="Tahoma"/>
          <w:sz w:val="21"/>
          <w:szCs w:val="21"/>
          <w:lang w:val="es-ES_tradnl" w:eastAsia="es-ES_tradnl"/>
        </w:rPr>
        <w:t xml:space="preserve"> </w:t>
      </w:r>
      <w:r w:rsidR="00546CB3" w:rsidRPr="00E27252">
        <w:rPr>
          <w:rFonts w:ascii="Tahoma" w:eastAsia="SimSun" w:hAnsi="Tahoma" w:cs="Tahoma"/>
          <w:sz w:val="21"/>
          <w:szCs w:val="21"/>
          <w:lang w:val="es-ES_tradnl" w:eastAsia="es-ES_tradnl"/>
        </w:rPr>
        <w:t>Este procedimiento podrá ser utilizado una vez aprobado por el Servicio</w:t>
      </w:r>
      <w:r w:rsidR="0050696D" w:rsidRPr="00E27252">
        <w:rPr>
          <w:rFonts w:ascii="Tahoma" w:eastAsia="SimSun" w:hAnsi="Tahoma" w:cs="Tahoma"/>
          <w:sz w:val="21"/>
          <w:szCs w:val="21"/>
          <w:lang w:val="es-ES_tradnl" w:eastAsia="es-ES_tradnl"/>
        </w:rPr>
        <w:t xml:space="preserve"> y </w:t>
      </w:r>
      <w:r w:rsidR="00546CB3" w:rsidRPr="00E27252">
        <w:rPr>
          <w:rFonts w:ascii="Tahoma" w:eastAsia="SimSun" w:hAnsi="Tahoma" w:cs="Tahoma"/>
          <w:sz w:val="21"/>
          <w:szCs w:val="21"/>
          <w:lang w:val="es-ES_tradnl" w:eastAsia="es-ES_tradnl"/>
        </w:rPr>
        <w:t>su acreditación no p</w:t>
      </w:r>
      <w:r w:rsidR="005754DC" w:rsidRPr="00E27252">
        <w:rPr>
          <w:rFonts w:ascii="Tahoma" w:eastAsia="SimSun" w:hAnsi="Tahoma" w:cs="Tahoma"/>
          <w:sz w:val="21"/>
          <w:szCs w:val="21"/>
          <w:lang w:val="es-ES_tradnl" w:eastAsia="es-ES_tradnl"/>
        </w:rPr>
        <w:t xml:space="preserve">odrá exceder el plazo de </w:t>
      </w:r>
      <w:r w:rsidR="0050696D" w:rsidRPr="00E27252">
        <w:rPr>
          <w:rFonts w:ascii="Tahoma" w:eastAsia="SimSun" w:hAnsi="Tahoma" w:cs="Tahoma"/>
          <w:sz w:val="21"/>
          <w:szCs w:val="21"/>
          <w:lang w:val="es-ES_tradnl" w:eastAsia="es-ES_tradnl"/>
        </w:rPr>
        <w:t>12</w:t>
      </w:r>
      <w:r w:rsidR="005754DC" w:rsidRPr="00E27252">
        <w:rPr>
          <w:rFonts w:ascii="Tahoma" w:eastAsia="SimSun" w:hAnsi="Tahoma" w:cs="Tahoma"/>
          <w:sz w:val="21"/>
          <w:szCs w:val="21"/>
          <w:lang w:val="es-ES_tradnl" w:eastAsia="es-ES_tradnl"/>
        </w:rPr>
        <w:t xml:space="preserve"> meses</w:t>
      </w:r>
      <w:r w:rsidR="00546CB3" w:rsidRPr="00E27252">
        <w:rPr>
          <w:rFonts w:ascii="Tahoma" w:eastAsia="SimSun" w:hAnsi="Tahoma" w:cs="Tahoma"/>
          <w:sz w:val="21"/>
          <w:szCs w:val="21"/>
          <w:lang w:val="es-ES_tradnl" w:eastAsia="es-ES_tradnl"/>
        </w:rPr>
        <w:t>, el que podrá ser prorrogado en casos justificados</w:t>
      </w:r>
      <w:r>
        <w:rPr>
          <w:rFonts w:ascii="Tahoma" w:eastAsia="SimSun" w:hAnsi="Tahoma" w:cs="Tahoma"/>
          <w:sz w:val="21"/>
          <w:szCs w:val="21"/>
          <w:lang w:val="es-ES_tradnl" w:eastAsia="es-ES_tradnl"/>
        </w:rPr>
        <w:t>”</w:t>
      </w:r>
      <w:r w:rsidR="00546CB3" w:rsidRPr="00E27252">
        <w:rPr>
          <w:rFonts w:ascii="Tahoma" w:eastAsia="SimSun" w:hAnsi="Tahoma" w:cs="Tahoma"/>
          <w:sz w:val="21"/>
          <w:szCs w:val="21"/>
          <w:lang w:val="es-ES_tradnl" w:eastAsia="es-ES_tradnl"/>
        </w:rPr>
        <w:t>.</w:t>
      </w:r>
    </w:p>
    <w:p w14:paraId="6B392E70" w14:textId="77777777" w:rsidR="004432CA" w:rsidRPr="00B87559" w:rsidRDefault="00882720" w:rsidP="00B87559">
      <w:pPr>
        <w:pStyle w:val="Prrafodelista"/>
        <w:numPr>
          <w:ilvl w:val="1"/>
          <w:numId w:val="1"/>
        </w:numPr>
        <w:adjustRightInd w:val="0"/>
        <w:snapToGrid w:val="0"/>
        <w:spacing w:before="240" w:after="240" w:line="264" w:lineRule="auto"/>
        <w:ind w:left="709" w:hanging="425"/>
        <w:jc w:val="both"/>
        <w:rPr>
          <w:rFonts w:ascii="Tahoma" w:eastAsia="SimSun" w:hAnsi="Tahoma" w:cs="Tahoma"/>
          <w:sz w:val="21"/>
          <w:szCs w:val="21"/>
          <w:lang w:val="es-ES_tradnl" w:eastAsia="es-ES_tradnl"/>
        </w:rPr>
      </w:pPr>
      <w:r w:rsidRPr="00B87559">
        <w:rPr>
          <w:rFonts w:ascii="Tahoma" w:eastAsia="SimSun" w:hAnsi="Tahoma" w:cs="Tahoma"/>
          <w:b/>
          <w:sz w:val="21"/>
          <w:szCs w:val="21"/>
          <w:lang w:val="es-ES_tradnl" w:eastAsia="es-ES_tradnl"/>
        </w:rPr>
        <w:t>MODIFÍCASE</w:t>
      </w:r>
      <w:r w:rsidR="00AE0A3B" w:rsidRPr="00B87559">
        <w:rPr>
          <w:rFonts w:ascii="Tahoma" w:eastAsia="SimSun" w:hAnsi="Tahoma" w:cs="Tahoma"/>
          <w:b/>
          <w:sz w:val="21"/>
          <w:szCs w:val="21"/>
          <w:lang w:val="es-ES_tradnl" w:eastAsia="es-ES_tradnl"/>
        </w:rPr>
        <w:t>,</w:t>
      </w:r>
      <w:r w:rsidRPr="00B87559">
        <w:rPr>
          <w:rFonts w:ascii="Tahoma" w:eastAsia="SimSun" w:hAnsi="Tahoma" w:cs="Tahoma"/>
          <w:sz w:val="21"/>
          <w:szCs w:val="21"/>
          <w:lang w:val="es-ES_tradnl" w:eastAsia="es-ES_tradnl"/>
        </w:rPr>
        <w:t xml:space="preserve"> el Apéndice VII del Capítulo </w:t>
      </w:r>
      <w:r w:rsidR="00F205E8" w:rsidRPr="00B87559">
        <w:rPr>
          <w:rFonts w:ascii="Tahoma" w:eastAsia="SimSun" w:hAnsi="Tahoma" w:cs="Tahoma"/>
          <w:sz w:val="21"/>
          <w:szCs w:val="21"/>
          <w:lang w:val="es-ES_tradnl" w:eastAsia="es-ES_tradnl"/>
        </w:rPr>
        <w:t xml:space="preserve">4 </w:t>
      </w:r>
      <w:r w:rsidRPr="00B87559">
        <w:rPr>
          <w:rFonts w:ascii="Tahoma" w:eastAsia="SimSun" w:hAnsi="Tahoma" w:cs="Tahoma"/>
          <w:sz w:val="21"/>
          <w:szCs w:val="21"/>
          <w:lang w:val="es-ES_tradnl" w:eastAsia="es-ES_tradnl"/>
        </w:rPr>
        <w:t>del Compendio de Normas Aduaneras por lo que sigue:</w:t>
      </w:r>
    </w:p>
    <w:p w14:paraId="0BB76245" w14:textId="77777777" w:rsidR="00882720" w:rsidRPr="00B87559" w:rsidRDefault="00966D40" w:rsidP="00B87559">
      <w:pPr>
        <w:pStyle w:val="Prrafodelista"/>
        <w:numPr>
          <w:ilvl w:val="0"/>
          <w:numId w:val="5"/>
        </w:numPr>
        <w:tabs>
          <w:tab w:val="left" w:pos="567"/>
          <w:tab w:val="left" w:pos="993"/>
        </w:tabs>
        <w:spacing w:before="240" w:after="120" w:line="264" w:lineRule="auto"/>
        <w:ind w:left="993" w:hanging="284"/>
        <w:jc w:val="both"/>
        <w:rPr>
          <w:rFonts w:ascii="Tahoma" w:eastAsia="SimSun" w:hAnsi="Tahoma" w:cs="Tahoma"/>
          <w:sz w:val="21"/>
          <w:szCs w:val="21"/>
          <w:lang w:val="es-ES_tradnl" w:eastAsia="es-ES_tradnl"/>
        </w:rPr>
      </w:pPr>
      <w:r w:rsidRPr="00B87559">
        <w:rPr>
          <w:rFonts w:ascii="Tahoma" w:eastAsia="SimSun" w:hAnsi="Tahoma" w:cs="Tahoma"/>
          <w:sz w:val="21"/>
          <w:szCs w:val="21"/>
          <w:lang w:val="es-ES_tradnl" w:eastAsia="es-ES_tradnl"/>
        </w:rPr>
        <w:t>Reemplácese</w:t>
      </w:r>
      <w:r w:rsidR="00AE0A3B" w:rsidRPr="00B87559">
        <w:rPr>
          <w:rFonts w:ascii="Tahoma" w:eastAsia="SimSun" w:hAnsi="Tahoma" w:cs="Tahoma"/>
          <w:sz w:val="21"/>
          <w:szCs w:val="21"/>
          <w:lang w:val="es-ES_tradnl" w:eastAsia="es-ES_tradnl"/>
        </w:rPr>
        <w:t>,</w:t>
      </w:r>
      <w:r w:rsidRPr="00B87559">
        <w:rPr>
          <w:rFonts w:ascii="Tahoma" w:eastAsia="SimSun" w:hAnsi="Tahoma" w:cs="Tahoma"/>
          <w:sz w:val="21"/>
          <w:szCs w:val="21"/>
          <w:lang w:val="es-ES_tradnl" w:eastAsia="es-ES_tradnl"/>
        </w:rPr>
        <w:t xml:space="preserve"> el primer párrafo a continuación del título por lo siguiente:</w:t>
      </w:r>
    </w:p>
    <w:p w14:paraId="1541B3FB" w14:textId="79CB016D" w:rsidR="00966D40" w:rsidRPr="00B87559" w:rsidRDefault="00B87559" w:rsidP="00B87559">
      <w:pPr>
        <w:spacing w:line="276" w:lineRule="auto"/>
        <w:ind w:left="993"/>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966D40" w:rsidRPr="00B87559">
        <w:rPr>
          <w:rFonts w:ascii="Tahoma" w:eastAsia="SimSun" w:hAnsi="Tahoma" w:cs="Tahoma"/>
          <w:sz w:val="21"/>
          <w:szCs w:val="21"/>
          <w:lang w:val="es-ES_tradnl" w:eastAsia="es-ES_tradnl"/>
        </w:rPr>
        <w:t xml:space="preserve">El Servicio Nacional de Aduanas certificará a organismos de inspección (en adelante, "OI") y a laboratorios de ensayo (en adelante, "Laboratorios") </w:t>
      </w:r>
      <w:r w:rsidR="0044009C" w:rsidRPr="00B87559">
        <w:rPr>
          <w:rFonts w:ascii="Tahoma" w:eastAsia="SimSun" w:hAnsi="Tahoma" w:cs="Tahoma"/>
          <w:sz w:val="21"/>
          <w:szCs w:val="21"/>
          <w:lang w:val="es-ES_tradnl" w:eastAsia="es-ES_tradnl"/>
        </w:rPr>
        <w:t>a objeto que</w:t>
      </w:r>
      <w:r w:rsidR="00966D40" w:rsidRPr="00B87559">
        <w:rPr>
          <w:rFonts w:ascii="Tahoma" w:eastAsia="SimSun" w:hAnsi="Tahoma" w:cs="Tahoma"/>
          <w:sz w:val="21"/>
          <w:szCs w:val="21"/>
          <w:lang w:val="es-ES_tradnl" w:eastAsia="es-ES_tradnl"/>
        </w:rPr>
        <w:t xml:space="preserve"> le asistan en los procesos de control de peso, extracción de muestra</w:t>
      </w:r>
      <w:r w:rsidR="008212E4" w:rsidRPr="00B87559">
        <w:rPr>
          <w:rFonts w:ascii="Tahoma" w:eastAsia="SimSun" w:hAnsi="Tahoma" w:cs="Tahoma"/>
          <w:sz w:val="21"/>
          <w:szCs w:val="21"/>
          <w:lang w:val="es-ES_tradnl" w:eastAsia="es-ES_tradnl"/>
        </w:rPr>
        <w:t>s</w:t>
      </w:r>
      <w:r w:rsidR="00966D40" w:rsidRPr="00B87559">
        <w:rPr>
          <w:rFonts w:ascii="Tahoma" w:eastAsia="SimSun" w:hAnsi="Tahoma" w:cs="Tahoma"/>
          <w:sz w:val="21"/>
          <w:szCs w:val="21"/>
          <w:lang w:val="es-ES_tradnl" w:eastAsia="es-ES_tradnl"/>
        </w:rPr>
        <w:t xml:space="preserve"> y análisis químico </w:t>
      </w:r>
      <w:r w:rsidR="008212E4" w:rsidRPr="00B87559">
        <w:rPr>
          <w:rFonts w:ascii="Tahoma" w:eastAsia="SimSun" w:hAnsi="Tahoma" w:cs="Tahoma"/>
          <w:sz w:val="21"/>
          <w:szCs w:val="21"/>
          <w:lang w:val="es-ES_tradnl" w:eastAsia="es-ES_tradnl"/>
        </w:rPr>
        <w:t>en</w:t>
      </w:r>
      <w:r w:rsidR="00772D82" w:rsidRPr="00B87559">
        <w:rPr>
          <w:rFonts w:ascii="Tahoma" w:eastAsia="SimSun" w:hAnsi="Tahoma" w:cs="Tahoma"/>
          <w:sz w:val="21"/>
          <w:szCs w:val="21"/>
          <w:lang w:val="es-ES_tradnl" w:eastAsia="es-ES_tradnl"/>
        </w:rPr>
        <w:t xml:space="preserve"> </w:t>
      </w:r>
      <w:r w:rsidR="00D12D05" w:rsidRPr="00B87559">
        <w:rPr>
          <w:rFonts w:ascii="Tahoma" w:eastAsia="SimSun" w:hAnsi="Tahoma" w:cs="Tahoma"/>
          <w:sz w:val="21"/>
          <w:szCs w:val="21"/>
          <w:lang w:val="es-ES_tradnl" w:eastAsia="es-ES_tradnl"/>
        </w:rPr>
        <w:t>las exportaciones de</w:t>
      </w:r>
      <w:r w:rsidR="008C4898" w:rsidRPr="00B87559">
        <w:rPr>
          <w:rFonts w:ascii="Tahoma" w:eastAsia="SimSun" w:hAnsi="Tahoma" w:cs="Tahoma"/>
          <w:sz w:val="21"/>
          <w:szCs w:val="21"/>
          <w:lang w:val="es-ES_tradnl" w:eastAsia="es-ES_tradnl"/>
        </w:rPr>
        <w:t xml:space="preserve"> </w:t>
      </w:r>
      <w:r w:rsidR="00D12D05" w:rsidRPr="00B87559">
        <w:rPr>
          <w:rFonts w:ascii="Tahoma" w:eastAsia="SimSun" w:hAnsi="Tahoma" w:cs="Tahoma"/>
          <w:sz w:val="21"/>
          <w:szCs w:val="21"/>
          <w:lang w:val="es-ES_tradnl" w:eastAsia="es-ES_tradnl"/>
        </w:rPr>
        <w:t>metales preciosos de origen minero clasificados en los códigos arancelarios: 7106.9119, 7106.9120, 7106.9200, 7108.1219 y 7108.1310</w:t>
      </w:r>
      <w:r w:rsidR="00772D82" w:rsidRPr="00B87559">
        <w:rPr>
          <w:rFonts w:ascii="Tahoma" w:eastAsia="SimSun" w:hAnsi="Tahoma" w:cs="Tahoma"/>
          <w:sz w:val="21"/>
          <w:szCs w:val="21"/>
          <w:lang w:val="es-ES_tradnl" w:eastAsia="es-ES_tradnl"/>
        </w:rPr>
        <w:t xml:space="preserve">, </w:t>
      </w:r>
      <w:r w:rsidR="00966D40" w:rsidRPr="00B87559">
        <w:rPr>
          <w:rFonts w:ascii="Tahoma" w:eastAsia="SimSun" w:hAnsi="Tahoma" w:cs="Tahoma"/>
          <w:sz w:val="21"/>
          <w:szCs w:val="21"/>
          <w:lang w:val="es-ES_tradnl" w:eastAsia="es-ES_tradnl"/>
        </w:rPr>
        <w:t>según lo establecido en el Artículo 23 de la Ordenanza de Aduanas</w:t>
      </w:r>
      <w:r>
        <w:rPr>
          <w:rFonts w:ascii="Tahoma" w:eastAsia="SimSun" w:hAnsi="Tahoma" w:cs="Tahoma"/>
          <w:sz w:val="21"/>
          <w:szCs w:val="21"/>
          <w:lang w:val="es-ES_tradnl" w:eastAsia="es-ES_tradnl"/>
        </w:rPr>
        <w:t>”</w:t>
      </w:r>
      <w:r w:rsidR="00966D40" w:rsidRPr="00B87559">
        <w:rPr>
          <w:rFonts w:ascii="Tahoma" w:eastAsia="SimSun" w:hAnsi="Tahoma" w:cs="Tahoma"/>
          <w:sz w:val="21"/>
          <w:szCs w:val="21"/>
          <w:lang w:val="es-ES_tradnl" w:eastAsia="es-ES_tradnl"/>
        </w:rPr>
        <w:t>.</w:t>
      </w:r>
    </w:p>
    <w:p w14:paraId="14A25F88" w14:textId="708A7146" w:rsidR="00244A18" w:rsidRPr="00B87559" w:rsidRDefault="00244A18" w:rsidP="00B87559">
      <w:pPr>
        <w:pStyle w:val="Prrafodelista"/>
        <w:numPr>
          <w:ilvl w:val="0"/>
          <w:numId w:val="5"/>
        </w:numPr>
        <w:spacing w:before="240" w:after="120" w:line="276" w:lineRule="auto"/>
        <w:ind w:left="993" w:hanging="283"/>
        <w:jc w:val="both"/>
        <w:rPr>
          <w:rFonts w:ascii="Tahoma" w:eastAsia="SimSun" w:hAnsi="Tahoma" w:cs="Tahoma"/>
          <w:sz w:val="21"/>
          <w:szCs w:val="21"/>
          <w:lang w:val="es-ES_tradnl" w:eastAsia="es-ES_tradnl"/>
        </w:rPr>
      </w:pPr>
      <w:r w:rsidRPr="00B87559">
        <w:rPr>
          <w:rFonts w:ascii="Tahoma" w:eastAsia="SimSun" w:hAnsi="Tahoma" w:cs="Tahoma"/>
          <w:sz w:val="21"/>
          <w:szCs w:val="21"/>
          <w:lang w:val="es-ES_tradnl" w:eastAsia="es-ES_tradnl"/>
        </w:rPr>
        <w:t>Eliminase</w:t>
      </w:r>
      <w:r w:rsidR="00AE0A3B" w:rsidRPr="00B87559">
        <w:rPr>
          <w:rFonts w:ascii="Tahoma" w:eastAsia="SimSun" w:hAnsi="Tahoma" w:cs="Tahoma"/>
          <w:sz w:val="21"/>
          <w:szCs w:val="21"/>
          <w:lang w:val="es-ES_tradnl" w:eastAsia="es-ES_tradnl"/>
        </w:rPr>
        <w:t>,</w:t>
      </w:r>
      <w:r w:rsidRPr="00B87559">
        <w:rPr>
          <w:rFonts w:ascii="Tahoma" w:eastAsia="SimSun" w:hAnsi="Tahoma" w:cs="Tahoma"/>
          <w:sz w:val="21"/>
          <w:szCs w:val="21"/>
          <w:lang w:val="es-ES_tradnl" w:eastAsia="es-ES_tradnl"/>
        </w:rPr>
        <w:t xml:space="preserve"> la letra b) del numeral 1.3.1</w:t>
      </w:r>
      <w:r w:rsidR="005B615B" w:rsidRPr="00B87559">
        <w:rPr>
          <w:rFonts w:ascii="Tahoma" w:eastAsia="SimSun" w:hAnsi="Tahoma" w:cs="Tahoma"/>
          <w:sz w:val="21"/>
          <w:szCs w:val="21"/>
          <w:lang w:val="es-ES_tradnl" w:eastAsia="es-ES_tradnl"/>
        </w:rPr>
        <w:t xml:space="preserve"> junto con el </w:t>
      </w:r>
      <w:r w:rsidR="00C37BFA" w:rsidRPr="00B87559">
        <w:rPr>
          <w:rFonts w:ascii="Tahoma" w:eastAsia="SimSun" w:hAnsi="Tahoma" w:cs="Tahoma"/>
          <w:sz w:val="21"/>
          <w:szCs w:val="21"/>
          <w:lang w:val="es-ES_tradnl" w:eastAsia="es-ES_tradnl"/>
        </w:rPr>
        <w:t xml:space="preserve">Formulario: </w:t>
      </w:r>
      <w:r w:rsidR="005B615B" w:rsidRPr="00B87559">
        <w:rPr>
          <w:rFonts w:ascii="Tahoma" w:eastAsia="SimSun" w:hAnsi="Tahoma" w:cs="Tahoma"/>
          <w:sz w:val="21"/>
          <w:szCs w:val="21"/>
          <w:lang w:val="es-ES_tradnl" w:eastAsia="es-ES_tradnl"/>
        </w:rPr>
        <w:t>Anexo 2 (Declaración Jurada)</w:t>
      </w:r>
      <w:r w:rsidR="00B87559">
        <w:rPr>
          <w:rFonts w:ascii="Tahoma" w:eastAsia="SimSun" w:hAnsi="Tahoma" w:cs="Tahoma"/>
          <w:sz w:val="21"/>
          <w:szCs w:val="21"/>
          <w:lang w:val="es-ES_tradnl" w:eastAsia="es-ES_tradnl"/>
        </w:rPr>
        <w:t>, pasando la letra c) a transformarse en la letra b), la letra d) en la letra c), la letra e) en la letra d).</w:t>
      </w:r>
    </w:p>
    <w:p w14:paraId="52FB9416" w14:textId="2E2A6DBF" w:rsidR="00093CAC" w:rsidRPr="00B87559" w:rsidRDefault="00B87559" w:rsidP="00B87559">
      <w:pPr>
        <w:pStyle w:val="Prrafodelista"/>
        <w:numPr>
          <w:ilvl w:val="0"/>
          <w:numId w:val="5"/>
        </w:numPr>
        <w:spacing w:before="240" w:after="120" w:line="264" w:lineRule="auto"/>
        <w:ind w:left="993" w:hanging="283"/>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Agréguese, como segundo párrafo a continuación de “</w:t>
      </w:r>
      <w:r w:rsidRPr="00B87559">
        <w:rPr>
          <w:rFonts w:ascii="Tahoma" w:eastAsia="SimSun" w:hAnsi="Tahoma" w:cs="Tahoma"/>
          <w:sz w:val="21"/>
          <w:szCs w:val="21"/>
          <w:lang w:val="es-ES_tradnl" w:eastAsia="es-ES_tradnl"/>
        </w:rPr>
        <w:t>Presentar procedimientos específicos para el control de peso y extracción de muestras</w:t>
      </w:r>
      <w:r>
        <w:rPr>
          <w:rFonts w:ascii="Tahoma" w:eastAsia="SimSun" w:hAnsi="Tahoma" w:cs="Tahoma"/>
          <w:sz w:val="21"/>
          <w:szCs w:val="21"/>
          <w:lang w:val="es-ES_tradnl" w:eastAsia="es-ES_tradnl"/>
        </w:rPr>
        <w:t>” de</w:t>
      </w:r>
      <w:r w:rsidR="00ED4BCE" w:rsidRPr="00B87559">
        <w:rPr>
          <w:rFonts w:ascii="Tahoma" w:eastAsia="SimSun" w:hAnsi="Tahoma" w:cs="Tahoma"/>
          <w:sz w:val="21"/>
          <w:szCs w:val="21"/>
          <w:lang w:val="es-ES_tradnl" w:eastAsia="es-ES_tradnl"/>
        </w:rPr>
        <w:t xml:space="preserve"> la letra </w:t>
      </w:r>
      <w:r w:rsidR="005B615B" w:rsidRPr="00B87559">
        <w:rPr>
          <w:rFonts w:ascii="Tahoma" w:eastAsia="SimSun" w:hAnsi="Tahoma" w:cs="Tahoma"/>
          <w:sz w:val="21"/>
          <w:szCs w:val="21"/>
          <w:lang w:val="es-ES_tradnl" w:eastAsia="es-ES_tradnl"/>
        </w:rPr>
        <w:t>c</w:t>
      </w:r>
      <w:r w:rsidR="00ED4BCE" w:rsidRPr="00B87559">
        <w:rPr>
          <w:rFonts w:ascii="Tahoma" w:eastAsia="SimSun" w:hAnsi="Tahoma" w:cs="Tahoma"/>
          <w:sz w:val="21"/>
          <w:szCs w:val="21"/>
          <w:lang w:val="es-ES_tradnl" w:eastAsia="es-ES_tradnl"/>
        </w:rPr>
        <w:t>)</w:t>
      </w:r>
      <w:r>
        <w:rPr>
          <w:rFonts w:ascii="Tahoma" w:eastAsia="SimSun" w:hAnsi="Tahoma" w:cs="Tahoma"/>
          <w:sz w:val="21"/>
          <w:szCs w:val="21"/>
          <w:lang w:val="es-ES_tradnl" w:eastAsia="es-ES_tradnl"/>
        </w:rPr>
        <w:t xml:space="preserve"> actual</w:t>
      </w:r>
      <w:r w:rsidR="00ED4BCE" w:rsidRPr="00B87559">
        <w:rPr>
          <w:rFonts w:ascii="Tahoma" w:eastAsia="SimSun" w:hAnsi="Tahoma" w:cs="Tahoma"/>
          <w:sz w:val="21"/>
          <w:szCs w:val="21"/>
          <w:lang w:val="es-ES_tradnl" w:eastAsia="es-ES_tradnl"/>
        </w:rPr>
        <w:t xml:space="preserve"> del numeral 1.3.1 por lo siguiente</w:t>
      </w:r>
      <w:r w:rsidR="005B615B" w:rsidRPr="00B87559">
        <w:rPr>
          <w:rFonts w:ascii="Tahoma" w:eastAsia="SimSun" w:hAnsi="Tahoma" w:cs="Tahoma"/>
          <w:sz w:val="21"/>
          <w:szCs w:val="21"/>
          <w:lang w:val="es-ES_tradnl" w:eastAsia="es-ES_tradnl"/>
        </w:rPr>
        <w:t>, continuando con el correlativo del párrafo anterior</w:t>
      </w:r>
      <w:r w:rsidR="00ED4BCE" w:rsidRPr="00B87559">
        <w:rPr>
          <w:rFonts w:ascii="Tahoma" w:eastAsia="SimSun" w:hAnsi="Tahoma" w:cs="Tahoma"/>
          <w:sz w:val="21"/>
          <w:szCs w:val="21"/>
          <w:lang w:val="es-ES_tradnl" w:eastAsia="es-ES_tradnl"/>
        </w:rPr>
        <w:t>:</w:t>
      </w:r>
    </w:p>
    <w:p w14:paraId="186CDF32" w14:textId="6E9EC48C" w:rsidR="00093CAC" w:rsidRPr="00B87559" w:rsidRDefault="00B87559" w:rsidP="00B87559">
      <w:pPr>
        <w:tabs>
          <w:tab w:val="left" w:pos="567"/>
        </w:tabs>
        <w:spacing w:line="264" w:lineRule="auto"/>
        <w:ind w:left="993"/>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093CAC" w:rsidRPr="00B87559">
        <w:rPr>
          <w:rFonts w:ascii="Tahoma" w:eastAsia="SimSun" w:hAnsi="Tahoma" w:cs="Tahoma"/>
          <w:sz w:val="21"/>
          <w:szCs w:val="21"/>
          <w:lang w:val="es-ES_tradnl" w:eastAsia="es-ES_tradnl"/>
        </w:rPr>
        <w:t>Los O.I. que</w:t>
      </w:r>
      <w:r w:rsidR="0057356E" w:rsidRPr="00B87559">
        <w:rPr>
          <w:rFonts w:ascii="Tahoma" w:eastAsia="SimSun" w:hAnsi="Tahoma" w:cs="Tahoma"/>
          <w:sz w:val="21"/>
          <w:szCs w:val="21"/>
          <w:lang w:val="es-ES_tradnl" w:eastAsia="es-ES_tradnl"/>
        </w:rPr>
        <w:t xml:space="preserve"> no cuenten con procedimientos específicos y requieran postular</w:t>
      </w:r>
      <w:r w:rsidR="00093CAC" w:rsidRPr="00B87559">
        <w:rPr>
          <w:rFonts w:ascii="Tahoma" w:eastAsia="SimSun" w:hAnsi="Tahoma" w:cs="Tahoma"/>
          <w:sz w:val="21"/>
          <w:szCs w:val="21"/>
          <w:lang w:val="es-ES_tradnl" w:eastAsia="es-ES_tradnl"/>
        </w:rPr>
        <w:t xml:space="preserve"> a la certificación</w:t>
      </w:r>
      <w:r w:rsidR="0057356E" w:rsidRPr="00B87559">
        <w:rPr>
          <w:rFonts w:ascii="Tahoma" w:eastAsia="SimSun" w:hAnsi="Tahoma" w:cs="Tahoma"/>
          <w:sz w:val="21"/>
          <w:szCs w:val="21"/>
          <w:lang w:val="es-ES_tradnl" w:eastAsia="es-ES_tradnl"/>
        </w:rPr>
        <w:t xml:space="preserve"> en el </w:t>
      </w:r>
      <w:r w:rsidRPr="00B87559">
        <w:rPr>
          <w:rFonts w:ascii="Tahoma" w:eastAsia="SimSun" w:hAnsi="Tahoma" w:cs="Tahoma"/>
          <w:sz w:val="21"/>
          <w:szCs w:val="21"/>
          <w:lang w:val="es-ES_tradnl" w:eastAsia="es-ES_tradnl"/>
        </w:rPr>
        <w:t>Servicio, podrán</w:t>
      </w:r>
      <w:r w:rsidR="00230795" w:rsidRPr="00B87559">
        <w:rPr>
          <w:rFonts w:ascii="Tahoma" w:eastAsia="SimSun" w:hAnsi="Tahoma" w:cs="Tahoma"/>
          <w:sz w:val="21"/>
          <w:szCs w:val="21"/>
          <w:lang w:val="es-ES_tradnl" w:eastAsia="es-ES_tradnl"/>
        </w:rPr>
        <w:t xml:space="preserve"> hacerlo con </w:t>
      </w:r>
      <w:r w:rsidR="00093CAC" w:rsidRPr="00B87559">
        <w:rPr>
          <w:rFonts w:ascii="Tahoma" w:eastAsia="SimSun" w:hAnsi="Tahoma" w:cs="Tahoma"/>
          <w:sz w:val="21"/>
          <w:szCs w:val="21"/>
          <w:lang w:val="es-ES_tradnl" w:eastAsia="es-ES_tradnl"/>
        </w:rPr>
        <w:t>procedimientos genéricos</w:t>
      </w:r>
      <w:r w:rsidR="00230795" w:rsidRPr="00B87559">
        <w:rPr>
          <w:rFonts w:ascii="Tahoma" w:eastAsia="SimSun" w:hAnsi="Tahoma" w:cs="Tahoma"/>
          <w:sz w:val="21"/>
          <w:szCs w:val="21"/>
          <w:lang w:val="es-ES_tradnl" w:eastAsia="es-ES_tradnl"/>
        </w:rPr>
        <w:t xml:space="preserve"> acreditados</w:t>
      </w:r>
      <w:r w:rsidR="00093CAC" w:rsidRPr="00B87559">
        <w:rPr>
          <w:rFonts w:ascii="Tahoma" w:eastAsia="SimSun" w:hAnsi="Tahoma" w:cs="Tahoma"/>
          <w:sz w:val="21"/>
          <w:szCs w:val="21"/>
          <w:lang w:val="es-ES_tradnl" w:eastAsia="es-ES_tradnl"/>
        </w:rPr>
        <w:t xml:space="preserve"> en el INN. No obstante, antes de operar, deberán presentar al Servicio los procedimientos específicos que utilizarán, junto </w:t>
      </w:r>
      <w:r w:rsidR="00093CAC" w:rsidRPr="00B87559">
        <w:rPr>
          <w:rFonts w:ascii="Tahoma" w:eastAsia="SimSun" w:hAnsi="Tahoma" w:cs="Tahoma"/>
          <w:sz w:val="21"/>
          <w:szCs w:val="21"/>
          <w:lang w:val="es-ES_tradnl" w:eastAsia="es-ES_tradnl"/>
        </w:rPr>
        <w:lastRenderedPageBreak/>
        <w:t xml:space="preserve">con un documento emitido </w:t>
      </w:r>
      <w:r w:rsidR="0057356E" w:rsidRPr="00B87559">
        <w:rPr>
          <w:rFonts w:ascii="Tahoma" w:eastAsia="SimSun" w:hAnsi="Tahoma" w:cs="Tahoma"/>
          <w:sz w:val="21"/>
          <w:szCs w:val="21"/>
          <w:lang w:val="es-ES_tradnl" w:eastAsia="es-ES_tradnl"/>
        </w:rPr>
        <w:t>por el INN</w:t>
      </w:r>
      <w:r w:rsidR="00093CAC" w:rsidRPr="00B87559">
        <w:rPr>
          <w:rFonts w:ascii="Tahoma" w:eastAsia="SimSun" w:hAnsi="Tahoma" w:cs="Tahoma"/>
          <w:sz w:val="21"/>
          <w:szCs w:val="21"/>
          <w:lang w:val="es-ES_tradnl" w:eastAsia="es-ES_tradnl"/>
        </w:rPr>
        <w:t xml:space="preserve">, que dé cuenta que el organismo ha solicitado la </w:t>
      </w:r>
      <w:r w:rsidR="0057356E" w:rsidRPr="00B87559">
        <w:rPr>
          <w:rFonts w:ascii="Tahoma" w:eastAsia="SimSun" w:hAnsi="Tahoma" w:cs="Tahoma"/>
          <w:sz w:val="21"/>
          <w:szCs w:val="21"/>
          <w:lang w:val="es-ES_tradnl" w:eastAsia="es-ES_tradnl"/>
        </w:rPr>
        <w:t xml:space="preserve">ampliación del alcance de su </w:t>
      </w:r>
      <w:r w:rsidR="00093CAC" w:rsidRPr="00B87559">
        <w:rPr>
          <w:rFonts w:ascii="Tahoma" w:eastAsia="SimSun" w:hAnsi="Tahoma" w:cs="Tahoma"/>
          <w:sz w:val="21"/>
          <w:szCs w:val="21"/>
          <w:lang w:val="es-ES_tradnl" w:eastAsia="es-ES_tradnl"/>
        </w:rPr>
        <w:t>acreditación. Una vez aprobado el procedimiento específico por Aduanas, el organismo de inspección estará autorizado para asistir al Servicio en los procesos a los que se refiere el Artículo 23 ter de la Ordenanza de Aduanas</w:t>
      </w:r>
      <w:r>
        <w:rPr>
          <w:rFonts w:ascii="Tahoma" w:eastAsia="SimSun" w:hAnsi="Tahoma" w:cs="Tahoma"/>
          <w:sz w:val="21"/>
          <w:szCs w:val="21"/>
          <w:lang w:val="es-ES_tradnl" w:eastAsia="es-ES_tradnl"/>
        </w:rPr>
        <w:t>”</w:t>
      </w:r>
      <w:r w:rsidR="00093CAC" w:rsidRPr="00B87559">
        <w:rPr>
          <w:rFonts w:ascii="Tahoma" w:eastAsia="SimSun" w:hAnsi="Tahoma" w:cs="Tahoma"/>
          <w:sz w:val="21"/>
          <w:szCs w:val="21"/>
          <w:lang w:val="es-ES_tradnl" w:eastAsia="es-ES_tradnl"/>
        </w:rPr>
        <w:t>.</w:t>
      </w:r>
    </w:p>
    <w:p w14:paraId="23BB346B" w14:textId="77777777" w:rsidR="009421AE" w:rsidRPr="00B87559" w:rsidRDefault="009421AE" w:rsidP="00762A39">
      <w:pPr>
        <w:pStyle w:val="Prrafodelista"/>
        <w:numPr>
          <w:ilvl w:val="0"/>
          <w:numId w:val="5"/>
        </w:numPr>
        <w:tabs>
          <w:tab w:val="left" w:pos="567"/>
        </w:tabs>
        <w:spacing w:before="240" w:after="120" w:line="264" w:lineRule="auto"/>
        <w:ind w:left="851" w:hanging="284"/>
        <w:rPr>
          <w:rFonts w:ascii="Tahoma" w:eastAsia="SimSun" w:hAnsi="Tahoma" w:cs="Tahoma"/>
          <w:sz w:val="21"/>
          <w:szCs w:val="21"/>
          <w:lang w:val="es-ES_tradnl" w:eastAsia="es-ES_tradnl"/>
        </w:rPr>
      </w:pPr>
      <w:r w:rsidRPr="00B87559">
        <w:rPr>
          <w:rFonts w:ascii="Tahoma" w:eastAsia="SimSun" w:hAnsi="Tahoma" w:cs="Tahoma"/>
          <w:sz w:val="21"/>
          <w:szCs w:val="21"/>
          <w:lang w:val="es-ES_tradnl" w:eastAsia="es-ES_tradnl"/>
        </w:rPr>
        <w:t>Reemplácese la letra a), del numeral 1.3.2 por lo siguiente:</w:t>
      </w:r>
    </w:p>
    <w:p w14:paraId="5FD6A9A3" w14:textId="46876D00" w:rsidR="009421AE" w:rsidRPr="00B87559" w:rsidRDefault="00B87559" w:rsidP="00B87559">
      <w:pPr>
        <w:adjustRightInd w:val="0"/>
        <w:snapToGrid w:val="0"/>
        <w:spacing w:before="120" w:after="120" w:line="264" w:lineRule="auto"/>
        <w:ind w:left="794"/>
        <w:jc w:val="both"/>
        <w:rPr>
          <w:rFonts w:ascii="Tahoma" w:eastAsia="SimSun" w:hAnsi="Tahoma" w:cs="Tahoma"/>
          <w:sz w:val="21"/>
          <w:szCs w:val="21"/>
          <w:lang w:val="es-ES_tradnl" w:eastAsia="es-ES_tradnl"/>
        </w:rPr>
      </w:pPr>
      <w:r>
        <w:rPr>
          <w:rFonts w:ascii="Tahoma" w:eastAsia="SimSun" w:hAnsi="Tahoma" w:cs="Tahoma"/>
          <w:sz w:val="21"/>
          <w:szCs w:val="21"/>
          <w:lang w:val="es-ES_tradnl" w:eastAsia="es-ES_tradnl"/>
        </w:rPr>
        <w:t>“</w:t>
      </w:r>
      <w:r w:rsidR="009421AE" w:rsidRPr="00B87559">
        <w:rPr>
          <w:rFonts w:ascii="Tahoma" w:eastAsia="SimSun" w:hAnsi="Tahoma" w:cs="Tahoma"/>
          <w:sz w:val="21"/>
          <w:szCs w:val="21"/>
          <w:lang w:val="es-ES_tradnl" w:eastAsia="es-ES_tradnl"/>
        </w:rPr>
        <w:t xml:space="preserve">Estar acreditado en el Sistema Nacional de Acreditación de INN o por una entidad de acreditación extranjera con reconocimiento de la Cooperación Internacional de Acreditación de Laboratorios (ILAC), como laboratorio de ensayo, bajo la norma ISO 17025, versión vigente al momento de su postulación, para efectuar análisis de los elementos </w:t>
      </w:r>
      <w:r w:rsidR="00DD2AD8" w:rsidRPr="00B87559">
        <w:rPr>
          <w:rFonts w:ascii="Tahoma" w:eastAsia="SimSun" w:hAnsi="Tahoma" w:cs="Tahoma"/>
          <w:sz w:val="21"/>
          <w:szCs w:val="21"/>
          <w:lang w:val="es-ES_tradnl" w:eastAsia="es-ES_tradnl"/>
        </w:rPr>
        <w:t>que le agreguen o quiten valor</w:t>
      </w:r>
      <w:r>
        <w:rPr>
          <w:rFonts w:ascii="Tahoma" w:eastAsia="SimSun" w:hAnsi="Tahoma" w:cs="Tahoma"/>
          <w:sz w:val="21"/>
          <w:szCs w:val="21"/>
          <w:lang w:val="es-ES_tradnl" w:eastAsia="es-ES_tradnl"/>
        </w:rPr>
        <w:t>”</w:t>
      </w:r>
      <w:r w:rsidR="007B7584" w:rsidRPr="00B87559">
        <w:rPr>
          <w:rFonts w:ascii="Tahoma" w:eastAsia="SimSun" w:hAnsi="Tahoma" w:cs="Tahoma"/>
          <w:sz w:val="21"/>
          <w:szCs w:val="21"/>
          <w:lang w:val="es-ES_tradnl" w:eastAsia="es-ES_tradnl"/>
        </w:rPr>
        <w:t>.</w:t>
      </w:r>
    </w:p>
    <w:p w14:paraId="276D11C5" w14:textId="02FBF5B7" w:rsidR="00762A39" w:rsidRPr="004F72D8" w:rsidRDefault="005B615B" w:rsidP="004F72D8">
      <w:pPr>
        <w:pStyle w:val="Prrafodelista"/>
        <w:numPr>
          <w:ilvl w:val="0"/>
          <w:numId w:val="5"/>
        </w:numPr>
        <w:spacing w:before="240" w:line="276" w:lineRule="auto"/>
        <w:ind w:left="851" w:hanging="284"/>
        <w:jc w:val="both"/>
        <w:rPr>
          <w:rFonts w:ascii="Tahoma" w:eastAsia="SimSun" w:hAnsi="Tahoma" w:cs="Tahoma"/>
          <w:sz w:val="21"/>
          <w:szCs w:val="21"/>
          <w:lang w:val="es-ES_tradnl" w:eastAsia="es-ES_tradnl"/>
        </w:rPr>
      </w:pPr>
      <w:r w:rsidRPr="00B87559">
        <w:rPr>
          <w:rFonts w:ascii="Tahoma" w:eastAsia="SimSun" w:hAnsi="Tahoma" w:cs="Tahoma"/>
          <w:sz w:val="21"/>
          <w:szCs w:val="21"/>
          <w:lang w:val="es-ES_tradnl" w:eastAsia="es-ES_tradnl"/>
        </w:rPr>
        <w:t xml:space="preserve">Reemplácese el Anexo 3 de la letra d) del numeral 3.2.1 por </w:t>
      </w:r>
      <w:r w:rsidR="00440641" w:rsidRPr="00B87559">
        <w:rPr>
          <w:rFonts w:ascii="Tahoma" w:eastAsia="SimSun" w:hAnsi="Tahoma" w:cs="Tahoma"/>
          <w:sz w:val="21"/>
          <w:szCs w:val="21"/>
          <w:lang w:val="es-ES_tradnl" w:eastAsia="es-ES_tradnl"/>
        </w:rPr>
        <w:t>el</w:t>
      </w:r>
      <w:r w:rsidRPr="00B87559">
        <w:rPr>
          <w:rFonts w:ascii="Tahoma" w:eastAsia="SimSun" w:hAnsi="Tahoma" w:cs="Tahoma"/>
          <w:sz w:val="21"/>
          <w:szCs w:val="21"/>
          <w:lang w:val="es-ES_tradnl" w:eastAsia="es-ES_tradnl"/>
        </w:rPr>
        <w:t xml:space="preserve"> </w:t>
      </w:r>
      <w:r w:rsidR="00DF518D">
        <w:rPr>
          <w:rFonts w:ascii="Tahoma" w:eastAsia="SimSun" w:hAnsi="Tahoma" w:cs="Tahoma"/>
          <w:sz w:val="21"/>
          <w:szCs w:val="21"/>
          <w:lang w:val="es-ES_tradnl" w:eastAsia="es-ES_tradnl"/>
        </w:rPr>
        <w:t xml:space="preserve">formato </w:t>
      </w:r>
      <w:r w:rsidR="008D543A" w:rsidRPr="00B87559">
        <w:rPr>
          <w:rFonts w:ascii="Tahoma" w:eastAsia="SimSun" w:hAnsi="Tahoma" w:cs="Tahoma"/>
          <w:sz w:val="21"/>
          <w:szCs w:val="21"/>
          <w:lang w:val="es-ES_tradnl" w:eastAsia="es-ES_tradnl"/>
        </w:rPr>
        <w:t xml:space="preserve">que </w:t>
      </w:r>
      <w:r w:rsidR="007B7584" w:rsidRPr="00B87559">
        <w:rPr>
          <w:rFonts w:ascii="Tahoma" w:eastAsia="SimSun" w:hAnsi="Tahoma" w:cs="Tahoma"/>
          <w:sz w:val="21"/>
          <w:szCs w:val="21"/>
          <w:lang w:val="es-ES_tradnl" w:eastAsia="es-ES_tradnl"/>
        </w:rPr>
        <w:t xml:space="preserve">se </w:t>
      </w:r>
      <w:r w:rsidR="008D543A" w:rsidRPr="00B87559">
        <w:rPr>
          <w:rFonts w:ascii="Tahoma" w:eastAsia="SimSun" w:hAnsi="Tahoma" w:cs="Tahoma"/>
          <w:sz w:val="21"/>
          <w:szCs w:val="21"/>
          <w:lang w:val="es-ES_tradnl" w:eastAsia="es-ES_tradnl"/>
        </w:rPr>
        <w:t>indica</w:t>
      </w:r>
      <w:r w:rsidR="007B7584" w:rsidRPr="00B87559">
        <w:rPr>
          <w:rFonts w:ascii="Tahoma" w:eastAsia="SimSun" w:hAnsi="Tahoma" w:cs="Tahoma"/>
          <w:sz w:val="21"/>
          <w:szCs w:val="21"/>
          <w:lang w:val="es-ES_tradnl" w:eastAsia="es-ES_tradnl"/>
        </w:rPr>
        <w:t xml:space="preserve"> al final de la presente resolución.</w:t>
      </w:r>
    </w:p>
    <w:p w14:paraId="5D5D43C4" w14:textId="4263CCBA" w:rsidR="00762A39" w:rsidRPr="004F72D8" w:rsidRDefault="00762A39" w:rsidP="00762A39">
      <w:pPr>
        <w:pStyle w:val="Prrafodelista"/>
        <w:numPr>
          <w:ilvl w:val="1"/>
          <w:numId w:val="1"/>
        </w:numPr>
        <w:spacing w:before="240" w:after="120" w:line="276" w:lineRule="auto"/>
        <w:ind w:left="709" w:hanging="567"/>
        <w:jc w:val="both"/>
        <w:rPr>
          <w:rFonts w:ascii="Tahoma" w:eastAsia="SimSun" w:hAnsi="Tahoma" w:cs="Tahoma"/>
          <w:sz w:val="21"/>
          <w:szCs w:val="21"/>
          <w:lang w:val="es-ES_tradnl" w:eastAsia="es-ES_tradnl"/>
        </w:rPr>
      </w:pPr>
      <w:r w:rsidRPr="004F72D8">
        <w:rPr>
          <w:rFonts w:ascii="Tahoma" w:eastAsia="SimSun" w:hAnsi="Tahoma" w:cs="Tahoma"/>
          <w:sz w:val="21"/>
          <w:szCs w:val="21"/>
          <w:lang w:val="es-ES_tradnl" w:eastAsia="es-ES_tradnl"/>
        </w:rPr>
        <w:t>Como consecuencia de las modificaciones anteriores, incorpórense las hojas respectivas al Compendio de Normas Aduaneras a la presente Resolución.</w:t>
      </w:r>
    </w:p>
    <w:p w14:paraId="77347AD7" w14:textId="0270EE98" w:rsidR="00762A39" w:rsidRPr="004F72D8" w:rsidRDefault="00762A39" w:rsidP="00762A39">
      <w:pPr>
        <w:pStyle w:val="Prrafodelista"/>
        <w:numPr>
          <w:ilvl w:val="1"/>
          <w:numId w:val="1"/>
        </w:numPr>
        <w:spacing w:before="240" w:after="120" w:line="276" w:lineRule="auto"/>
        <w:ind w:left="709" w:hanging="709"/>
        <w:jc w:val="both"/>
        <w:rPr>
          <w:rFonts w:ascii="Tahoma" w:eastAsia="SimSun" w:hAnsi="Tahoma" w:cs="Tahoma"/>
          <w:sz w:val="21"/>
          <w:szCs w:val="21"/>
          <w:lang w:val="es-ES_tradnl" w:eastAsia="es-ES_tradnl"/>
        </w:rPr>
      </w:pPr>
      <w:r w:rsidRPr="004F72D8">
        <w:rPr>
          <w:rFonts w:ascii="Tahoma" w:eastAsia="Arial Unicode MS" w:hAnsi="Tahoma" w:cs="Tahoma"/>
        </w:rPr>
        <w:t>Estas instrucciones entrarán en vigencia a contar de la fecha de publicación del extracto de esta resolución en el Diario Oficial.</w:t>
      </w:r>
    </w:p>
    <w:p w14:paraId="57D3CF3F" w14:textId="77777777" w:rsidR="0018706A" w:rsidRDefault="00DF518D" w:rsidP="0018706A">
      <w:pPr>
        <w:pStyle w:val="Prrafodelista"/>
        <w:numPr>
          <w:ilvl w:val="1"/>
          <w:numId w:val="1"/>
        </w:numPr>
        <w:adjustRightInd w:val="0"/>
        <w:snapToGrid w:val="0"/>
        <w:spacing w:before="360" w:line="276" w:lineRule="auto"/>
        <w:ind w:left="709" w:hanging="709"/>
        <w:jc w:val="both"/>
        <w:rPr>
          <w:rFonts w:ascii="Tahoma" w:eastAsia="SimSun" w:hAnsi="Tahoma" w:cs="Tahoma"/>
          <w:sz w:val="21"/>
          <w:szCs w:val="21"/>
          <w:lang w:val="es-ES_tradnl" w:eastAsia="es-ES_tradnl"/>
        </w:rPr>
      </w:pPr>
      <w:r w:rsidRPr="00DF518D">
        <w:rPr>
          <w:rFonts w:ascii="Tahoma" w:eastAsia="SimSun" w:hAnsi="Tahoma" w:cs="Tahoma"/>
          <w:sz w:val="21"/>
          <w:szCs w:val="21"/>
          <w:lang w:val="es-ES_tradnl" w:eastAsia="es-ES_tradnl"/>
        </w:rPr>
        <w:t>Considerando que actualmente no es posible</w:t>
      </w:r>
      <w:bookmarkStart w:id="2" w:name="_GoBack"/>
      <w:bookmarkEnd w:id="2"/>
      <w:r w:rsidRPr="00DF518D">
        <w:rPr>
          <w:rFonts w:ascii="Tahoma" w:eastAsia="SimSun" w:hAnsi="Tahoma" w:cs="Tahoma"/>
          <w:sz w:val="21"/>
          <w:szCs w:val="21"/>
          <w:lang w:val="es-ES_tradnl" w:eastAsia="es-ES_tradnl"/>
        </w:rPr>
        <w:t xml:space="preserve"> que la totalidad de los exportadores de metales preciosos den  cumplimiento a lo establecido en el segundo párrafo de la letra e), del numeral 8.5 del Capítulo 4 del Compendio de Normas Aduaneras, debido a que las mercancías clasificadas en los códigos arancelarios: 7106.9119; 7106.9120; 7106.9200, de origen minero y los códigos arancelarios: 7108.1219 y 7108.1310, no cuentan con organismos de inspección y laboratorios de ensayo independientes que puedan prestar servicios a terceros, </w:t>
      </w:r>
      <w:r w:rsidR="00762A39">
        <w:rPr>
          <w:rFonts w:ascii="Tahoma" w:eastAsia="SimSun" w:hAnsi="Tahoma" w:cs="Tahoma"/>
          <w:sz w:val="21"/>
          <w:szCs w:val="21"/>
          <w:lang w:val="es-ES_tradnl" w:eastAsia="es-ES_tradnl"/>
        </w:rPr>
        <w:t>se autoriza</w:t>
      </w:r>
      <w:r w:rsidRPr="00DF518D">
        <w:rPr>
          <w:rFonts w:ascii="Tahoma" w:eastAsia="SimSun" w:hAnsi="Tahoma" w:cs="Tahoma"/>
          <w:sz w:val="21"/>
          <w:szCs w:val="21"/>
          <w:lang w:val="es-ES_tradnl" w:eastAsia="es-ES_tradnl"/>
        </w:rPr>
        <w:t xml:space="preserve"> transitoriamente a los exportadores que no cuenten con organismos de inspección y/o laboratorios de ensayo, la presentación de informes de peso e informes de calidad emitidos por entidades certificadas para asistir al Servicio en los procesos de control de peso, extracción de muestra y análisis químico en las </w:t>
      </w:r>
      <w:r w:rsidR="00762A39">
        <w:rPr>
          <w:rFonts w:ascii="Tahoma" w:eastAsia="SimSun" w:hAnsi="Tahoma" w:cs="Tahoma"/>
          <w:sz w:val="21"/>
          <w:szCs w:val="21"/>
          <w:lang w:val="es-ES_tradnl" w:eastAsia="es-ES_tradnl"/>
        </w:rPr>
        <w:t>exportaciones de concentrado de</w:t>
      </w:r>
      <w:r w:rsidRPr="00DF518D">
        <w:rPr>
          <w:rFonts w:ascii="Tahoma" w:eastAsia="SimSun" w:hAnsi="Tahoma" w:cs="Tahoma"/>
          <w:sz w:val="21"/>
          <w:szCs w:val="21"/>
          <w:lang w:val="es-ES_tradnl" w:eastAsia="es-ES_tradnl"/>
        </w:rPr>
        <w:t xml:space="preserve"> cobre. </w:t>
      </w:r>
      <w:r w:rsidR="00762A39">
        <w:rPr>
          <w:rFonts w:ascii="Tahoma" w:eastAsia="SimSun" w:hAnsi="Tahoma" w:cs="Tahoma"/>
          <w:sz w:val="21"/>
          <w:szCs w:val="21"/>
          <w:lang w:val="es-ES_tradnl" w:eastAsia="es-ES_tradnl"/>
        </w:rPr>
        <w:t>También se autoriza transitoriamente</w:t>
      </w:r>
      <w:r w:rsidR="0018706A">
        <w:rPr>
          <w:rFonts w:ascii="Tahoma" w:eastAsia="SimSun" w:hAnsi="Tahoma" w:cs="Tahoma"/>
          <w:sz w:val="21"/>
          <w:szCs w:val="21"/>
          <w:lang w:val="es-ES_tradnl" w:eastAsia="es-ES_tradnl"/>
        </w:rPr>
        <w:t xml:space="preserve"> la presentación de </w:t>
      </w:r>
      <w:r w:rsidRPr="0018706A">
        <w:rPr>
          <w:rFonts w:ascii="Tahoma" w:eastAsia="SimSun" w:hAnsi="Tahoma" w:cs="Tahoma"/>
          <w:sz w:val="21"/>
          <w:szCs w:val="21"/>
          <w:lang w:val="es-ES_tradnl" w:eastAsia="es-ES_tradnl"/>
        </w:rPr>
        <w:t xml:space="preserve">certificados de análisis emitidos por laboratorios de ensayo internacionales, </w:t>
      </w:r>
      <w:r w:rsidR="0018706A" w:rsidRPr="0018706A">
        <w:rPr>
          <w:rFonts w:ascii="Tahoma" w:eastAsia="SimSun" w:hAnsi="Tahoma" w:cs="Tahoma"/>
          <w:sz w:val="21"/>
          <w:szCs w:val="21"/>
          <w:lang w:val="es-ES_tradnl" w:eastAsia="es-ES_tradnl"/>
        </w:rPr>
        <w:t xml:space="preserve">pertenecientes a </w:t>
      </w:r>
      <w:r w:rsidRPr="0018706A">
        <w:rPr>
          <w:rFonts w:ascii="Tahoma" w:eastAsia="SimSun" w:hAnsi="Tahoma" w:cs="Tahoma"/>
          <w:sz w:val="21"/>
          <w:szCs w:val="21"/>
          <w:lang w:val="es-ES_tradnl" w:eastAsia="es-ES_tradnl"/>
        </w:rPr>
        <w:t>filiales de la misma empresa matriz a que pertenecen los laboratorios certificados en Aduana para el control de las exporta</w:t>
      </w:r>
      <w:r w:rsidR="0018706A" w:rsidRPr="0018706A">
        <w:rPr>
          <w:rFonts w:ascii="Tahoma" w:eastAsia="SimSun" w:hAnsi="Tahoma" w:cs="Tahoma"/>
          <w:sz w:val="21"/>
          <w:szCs w:val="21"/>
          <w:lang w:val="es-ES_tradnl" w:eastAsia="es-ES_tradnl"/>
        </w:rPr>
        <w:t>ciones de concentrado de cobre, en lugar de informes de calidad.</w:t>
      </w:r>
    </w:p>
    <w:p w14:paraId="3B244DEA" w14:textId="10B717D9" w:rsidR="00A34322" w:rsidRDefault="0018706A" w:rsidP="0018706A">
      <w:pPr>
        <w:pStyle w:val="Prrafodelista"/>
        <w:adjustRightInd w:val="0"/>
        <w:snapToGrid w:val="0"/>
        <w:spacing w:before="360" w:line="276" w:lineRule="auto"/>
        <w:ind w:left="709" w:firstLine="0"/>
        <w:jc w:val="both"/>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Esta autorización transitoria</w:t>
      </w:r>
      <w:r w:rsidR="00DF518D" w:rsidRPr="0018706A">
        <w:rPr>
          <w:rFonts w:ascii="Tahoma" w:eastAsia="SimSun" w:hAnsi="Tahoma" w:cs="Tahoma"/>
          <w:sz w:val="21"/>
          <w:szCs w:val="21"/>
          <w:lang w:val="es-ES_tradnl" w:eastAsia="es-ES_tradnl"/>
        </w:rPr>
        <w:t xml:space="preserve"> tendrá vigencia hasta que el Servicio cuente con entidades certificadas independientes para asistirlo en el control de las exportaciones de metales preciosos, </w:t>
      </w:r>
      <w:r>
        <w:rPr>
          <w:rFonts w:ascii="Tahoma" w:eastAsia="SimSun" w:hAnsi="Tahoma" w:cs="Tahoma"/>
          <w:sz w:val="21"/>
          <w:szCs w:val="21"/>
          <w:lang w:val="es-ES_tradnl" w:eastAsia="es-ES_tradnl"/>
        </w:rPr>
        <w:t>instrucciones que serán actualizadas mediante el acto administrativo respectivo</w:t>
      </w:r>
      <w:r w:rsidR="00DF518D" w:rsidRPr="0018706A">
        <w:rPr>
          <w:rFonts w:ascii="Tahoma" w:eastAsia="SimSun" w:hAnsi="Tahoma" w:cs="Tahoma"/>
          <w:sz w:val="21"/>
          <w:szCs w:val="21"/>
          <w:lang w:val="es-ES_tradnl" w:eastAsia="es-ES_tradnl"/>
        </w:rPr>
        <w:t>.</w:t>
      </w:r>
    </w:p>
    <w:p w14:paraId="0AEA7161" w14:textId="77777777" w:rsidR="0018706A" w:rsidRPr="0018706A" w:rsidRDefault="0018706A" w:rsidP="0018706A">
      <w:pPr>
        <w:pStyle w:val="Prrafodelista"/>
        <w:adjustRightInd w:val="0"/>
        <w:snapToGrid w:val="0"/>
        <w:spacing w:before="360" w:line="276" w:lineRule="auto"/>
        <w:ind w:left="709" w:firstLine="0"/>
        <w:jc w:val="both"/>
        <w:rPr>
          <w:rFonts w:ascii="Tahoma" w:eastAsia="SimSun" w:hAnsi="Tahoma" w:cs="Tahoma"/>
          <w:sz w:val="21"/>
          <w:szCs w:val="21"/>
          <w:lang w:val="es-ES_tradnl" w:eastAsia="es-ES_tradnl"/>
        </w:rPr>
      </w:pPr>
    </w:p>
    <w:p w14:paraId="14B62ECD" w14:textId="77777777" w:rsidR="00762A39" w:rsidRPr="00402CE9" w:rsidRDefault="00762A39" w:rsidP="00762A39">
      <w:pPr>
        <w:spacing w:line="276" w:lineRule="auto"/>
        <w:ind w:left="397"/>
        <w:rPr>
          <w:rFonts w:ascii="Tahoma" w:hAnsi="Tahoma" w:cs="Tahoma"/>
          <w:b/>
          <w:lang w:val="es-ES"/>
        </w:rPr>
      </w:pPr>
      <w:r w:rsidRPr="00402CE9">
        <w:rPr>
          <w:rFonts w:ascii="Tahoma" w:hAnsi="Tahoma" w:cs="Tahoma"/>
          <w:b/>
          <w:lang w:val="es-ES"/>
        </w:rPr>
        <w:t>ANÓTESE, COMUNÍQUESE Y PUBLÍQUESE EN EXTRACTO EN EL DIARIO OFICIAL Y EN FORMA COMPLETA EN LA PÁGINA WEB DEL SERVICIO</w:t>
      </w:r>
    </w:p>
    <w:p w14:paraId="7ACDD71B" w14:textId="77777777" w:rsidR="00096708" w:rsidRPr="00B47762" w:rsidRDefault="00096708" w:rsidP="00557C2B">
      <w:pPr>
        <w:kinsoku w:val="0"/>
        <w:overflowPunct w:val="0"/>
        <w:spacing w:line="264" w:lineRule="auto"/>
        <w:jc w:val="both"/>
        <w:rPr>
          <w:rFonts w:asciiTheme="minorHAnsi" w:hAnsiTheme="minorHAnsi" w:cstheme="minorHAnsi"/>
        </w:rPr>
      </w:pPr>
    </w:p>
    <w:p w14:paraId="45C2237D" w14:textId="77777777" w:rsidR="00096708" w:rsidRPr="00B47762" w:rsidRDefault="00096708" w:rsidP="00557C2B">
      <w:pPr>
        <w:kinsoku w:val="0"/>
        <w:overflowPunct w:val="0"/>
        <w:spacing w:line="264" w:lineRule="auto"/>
        <w:jc w:val="both"/>
        <w:rPr>
          <w:rFonts w:asciiTheme="minorHAnsi" w:hAnsiTheme="minorHAnsi" w:cstheme="minorHAnsi"/>
        </w:rPr>
      </w:pPr>
    </w:p>
    <w:p w14:paraId="1F18C937" w14:textId="77777777" w:rsidR="00D932C1" w:rsidRDefault="00D932C1" w:rsidP="00096708">
      <w:pPr>
        <w:pStyle w:val="Textoindependiente"/>
        <w:kinsoku w:val="0"/>
        <w:overflowPunct w:val="0"/>
        <w:jc w:val="both"/>
        <w:rPr>
          <w:rFonts w:asciiTheme="minorHAnsi" w:hAnsiTheme="minorHAnsi" w:cstheme="minorHAnsi"/>
          <w:sz w:val="22"/>
          <w:szCs w:val="22"/>
          <w:lang w:eastAsia="es-ES"/>
        </w:rPr>
      </w:pPr>
    </w:p>
    <w:p w14:paraId="14EC0020" w14:textId="77777777" w:rsidR="00D932C1" w:rsidRDefault="00D932C1" w:rsidP="00D932C1">
      <w:pPr>
        <w:tabs>
          <w:tab w:val="left" w:pos="454"/>
        </w:tabs>
        <w:spacing w:line="264" w:lineRule="auto"/>
        <w:jc w:val="both"/>
        <w:rPr>
          <w:rFonts w:asciiTheme="minorHAnsi" w:hAnsiTheme="minorHAnsi" w:cstheme="minorHAnsi"/>
          <w:color w:val="000000" w:themeColor="text1"/>
        </w:rPr>
      </w:pPr>
      <w:r>
        <w:rPr>
          <w:rFonts w:asciiTheme="minorHAnsi" w:hAnsiTheme="minorHAnsi" w:cstheme="minorHAnsi"/>
          <w:color w:val="000000" w:themeColor="text1"/>
        </w:rPr>
        <w:br w:type="page"/>
      </w:r>
    </w:p>
    <w:p w14:paraId="3CCD877E" w14:textId="77777777" w:rsidR="00D932C1" w:rsidRPr="0018706A" w:rsidRDefault="009D26BE" w:rsidP="00D932C1">
      <w:pPr>
        <w:tabs>
          <w:tab w:val="left" w:pos="454"/>
        </w:tabs>
        <w:spacing w:line="264" w:lineRule="auto"/>
        <w:jc w:val="both"/>
        <w:rPr>
          <w:rFonts w:ascii="Tahoma" w:eastAsia="SimSun" w:hAnsi="Tahoma" w:cs="Tahoma"/>
          <w:b/>
          <w:sz w:val="21"/>
          <w:szCs w:val="21"/>
          <w:lang w:val="es-ES_tradnl" w:eastAsia="es-ES_tradnl"/>
        </w:rPr>
      </w:pPr>
      <w:r>
        <w:rPr>
          <w:rFonts w:asciiTheme="minorHAnsi" w:hAnsiTheme="minorHAnsi" w:cstheme="minorHAnsi"/>
          <w:color w:val="000000" w:themeColor="text1"/>
        </w:rPr>
        <w:lastRenderedPageBreak/>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Pr="0018706A">
        <w:rPr>
          <w:rFonts w:ascii="Tahoma" w:eastAsia="SimSun" w:hAnsi="Tahoma" w:cs="Tahoma"/>
          <w:b/>
          <w:sz w:val="21"/>
          <w:szCs w:val="21"/>
          <w:lang w:val="es-ES_tradnl" w:eastAsia="es-ES_tradnl"/>
        </w:rPr>
        <w:t>ANEXO 3</w:t>
      </w:r>
    </w:p>
    <w:tbl>
      <w:tblPr>
        <w:tblStyle w:val="Tablaconcuadrcula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984"/>
      </w:tblGrid>
      <w:tr w:rsidR="00D932C1" w:rsidRPr="0018706A" w14:paraId="2CC282F5" w14:textId="77777777" w:rsidTr="0018706A">
        <w:tc>
          <w:tcPr>
            <w:tcW w:w="8364" w:type="dxa"/>
            <w:vAlign w:val="center"/>
          </w:tcPr>
          <w:p w14:paraId="33D3CBA2" w14:textId="77777777" w:rsidR="00D932C1" w:rsidRPr="0018706A" w:rsidRDefault="00D932C1">
            <w:pPr>
              <w:tabs>
                <w:tab w:val="left" w:pos="1689"/>
                <w:tab w:val="left" w:pos="1691"/>
              </w:tabs>
              <w:spacing w:line="288" w:lineRule="auto"/>
              <w:ind w:left="-113"/>
              <w:jc w:val="center"/>
              <w:rPr>
                <w:rFonts w:ascii="Tahoma" w:eastAsia="SimSun" w:hAnsi="Tahoma" w:cs="Tahoma"/>
                <w:b/>
                <w:sz w:val="21"/>
                <w:szCs w:val="21"/>
                <w:lang w:val="es-ES_tradnl" w:eastAsia="es-ES_tradnl"/>
              </w:rPr>
            </w:pPr>
            <w:r w:rsidRPr="0018706A">
              <w:rPr>
                <w:rFonts w:ascii="Tahoma" w:eastAsia="SimSun" w:hAnsi="Tahoma" w:cs="Tahoma"/>
                <w:b/>
                <w:sz w:val="21"/>
                <w:szCs w:val="21"/>
                <w:lang w:val="es-ES_tradnl" w:eastAsia="es-ES_tradnl"/>
              </w:rPr>
              <w:t>INFORME DE PESO</w:t>
            </w:r>
          </w:p>
          <w:p w14:paraId="5F37DE0A" w14:textId="77777777" w:rsidR="00D932C1" w:rsidRPr="0018706A" w:rsidRDefault="00D932C1">
            <w:pPr>
              <w:tabs>
                <w:tab w:val="left" w:pos="1689"/>
                <w:tab w:val="left" w:pos="1691"/>
              </w:tabs>
              <w:spacing w:line="288" w:lineRule="auto"/>
              <w:ind w:left="-113"/>
              <w:jc w:val="center"/>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METALES PRECIOSOS QUE AMPARA EL DUS (indicar N° DUS o N° Interno de Despacho)</w:t>
            </w:r>
          </w:p>
          <w:p w14:paraId="7D4E1DD0" w14:textId="77777777" w:rsidR="00D932C1" w:rsidRPr="0018706A" w:rsidRDefault="00D932C1">
            <w:pPr>
              <w:tabs>
                <w:tab w:val="left" w:pos="1689"/>
                <w:tab w:val="left" w:pos="1691"/>
              </w:tabs>
              <w:spacing w:line="288" w:lineRule="auto"/>
              <w:ind w:left="-113"/>
              <w:jc w:val="center"/>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(NOMBRE Y LOGO ORGANISMO DE INSPECCIÓN)</w:t>
            </w:r>
          </w:p>
        </w:tc>
        <w:tc>
          <w:tcPr>
            <w:tcW w:w="1984" w:type="dxa"/>
          </w:tcPr>
          <w:p w14:paraId="38DAC241" w14:textId="77777777" w:rsidR="00D932C1" w:rsidRPr="0018706A" w:rsidRDefault="00553036">
            <w:pPr>
              <w:tabs>
                <w:tab w:val="left" w:pos="1689"/>
                <w:tab w:val="left" w:pos="1691"/>
              </w:tabs>
              <w:spacing w:line="288" w:lineRule="auto"/>
              <w:jc w:val="center"/>
              <w:rPr>
                <w:rFonts w:ascii="Tahoma" w:eastAsia="SimSun" w:hAnsi="Tahoma" w:cs="Tahoma"/>
                <w:b/>
                <w:sz w:val="21"/>
                <w:szCs w:val="21"/>
                <w:lang w:val="es-ES_tradnl" w:eastAsia="es-ES_tradnl"/>
              </w:rPr>
            </w:pPr>
            <w:r w:rsidRPr="0018706A">
              <w:rPr>
                <w:rFonts w:ascii="Tahoma" w:eastAsia="SimSun" w:hAnsi="Tahoma" w:cs="Tahoma"/>
                <w:b/>
                <w:sz w:val="21"/>
                <w:szCs w:val="21"/>
                <w:lang w:val="es-ES_tradnl" w:eastAsia="es-ES_tradnl"/>
              </w:rPr>
              <w:t>SIMBOLO DE ACREDITACIÓN</w:t>
            </w:r>
          </w:p>
          <w:p w14:paraId="3B5AFDAC" w14:textId="77777777" w:rsidR="00D932C1" w:rsidRPr="0018706A" w:rsidRDefault="00D932C1">
            <w:pPr>
              <w:tabs>
                <w:tab w:val="left" w:pos="1689"/>
                <w:tab w:val="left" w:pos="1691"/>
              </w:tabs>
              <w:spacing w:line="288" w:lineRule="auto"/>
              <w:jc w:val="center"/>
              <w:rPr>
                <w:rFonts w:ascii="Tahoma" w:eastAsia="SimSun" w:hAnsi="Tahoma" w:cs="Tahoma"/>
                <w:sz w:val="21"/>
                <w:szCs w:val="21"/>
                <w:lang w:val="es-ES_tradnl" w:eastAsia="es-ES_tradnl"/>
              </w:rPr>
            </w:pPr>
            <w:r w:rsidRPr="0018706A">
              <w:rPr>
                <w:rFonts w:ascii="Tahoma" w:eastAsia="SimSun" w:hAnsi="Tahoma" w:cs="Tahoma"/>
                <w:b/>
                <w:sz w:val="21"/>
                <w:szCs w:val="21"/>
                <w:lang w:val="es-ES_tradnl" w:eastAsia="es-ES_tradnl"/>
              </w:rPr>
              <w:t>INN</w:t>
            </w:r>
          </w:p>
        </w:tc>
      </w:tr>
    </w:tbl>
    <w:p w14:paraId="3D26B1D1" w14:textId="77777777" w:rsidR="00D932C1" w:rsidRPr="0018706A" w:rsidRDefault="00D932C1" w:rsidP="00D93E08">
      <w:pPr>
        <w:numPr>
          <w:ilvl w:val="0"/>
          <w:numId w:val="34"/>
        </w:numPr>
        <w:spacing w:before="480" w:after="120" w:line="288" w:lineRule="auto"/>
        <w:ind w:left="284" w:hanging="284"/>
        <w:jc w:val="both"/>
        <w:rPr>
          <w:rFonts w:ascii="Tahoma" w:eastAsia="SimSun" w:hAnsi="Tahoma" w:cs="Tahoma"/>
          <w:b/>
          <w:sz w:val="21"/>
          <w:szCs w:val="21"/>
          <w:lang w:val="es-ES_tradnl" w:eastAsia="es-ES_tradnl"/>
        </w:rPr>
      </w:pPr>
      <w:r w:rsidRPr="0018706A">
        <w:rPr>
          <w:rFonts w:ascii="Tahoma" w:eastAsia="SimSun" w:hAnsi="Tahoma" w:cs="Tahoma"/>
          <w:b/>
          <w:sz w:val="21"/>
          <w:szCs w:val="21"/>
          <w:lang w:val="es-ES_tradnl" w:eastAsia="es-ES_tradnl"/>
        </w:rPr>
        <w:t>INFORMACIÓN GENERAL</w:t>
      </w:r>
    </w:p>
    <w:tbl>
      <w:tblPr>
        <w:tblStyle w:val="Tablaconcuadrcula5"/>
        <w:tblW w:w="9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003"/>
      </w:tblGrid>
      <w:tr w:rsidR="00D932C1" w:rsidRPr="00AE0A3B" w14:paraId="58DF4E18" w14:textId="77777777">
        <w:trPr>
          <w:trHeight w:val="340"/>
        </w:trPr>
        <w:tc>
          <w:tcPr>
            <w:tcW w:w="5954" w:type="dxa"/>
            <w:vAlign w:val="center"/>
          </w:tcPr>
          <w:p w14:paraId="10807D57"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 xml:space="preserve">N° </w:t>
            </w:r>
            <w:r w:rsidR="00553036" w:rsidRPr="0018706A">
              <w:rPr>
                <w:rFonts w:ascii="Tahoma" w:eastAsia="SimSun" w:hAnsi="Tahoma" w:cs="Tahoma"/>
                <w:sz w:val="21"/>
                <w:szCs w:val="21"/>
                <w:lang w:val="es-ES_tradnl" w:eastAsia="es-ES_tradnl"/>
              </w:rPr>
              <w:t>I</w:t>
            </w:r>
            <w:r w:rsidRPr="0018706A">
              <w:rPr>
                <w:rFonts w:ascii="Tahoma" w:eastAsia="SimSun" w:hAnsi="Tahoma" w:cs="Tahoma"/>
                <w:sz w:val="21"/>
                <w:szCs w:val="21"/>
                <w:lang w:val="es-ES_tradnl" w:eastAsia="es-ES_tradnl"/>
              </w:rPr>
              <w:t>nforme de peso / Fecha:</w:t>
            </w:r>
          </w:p>
        </w:tc>
        <w:tc>
          <w:tcPr>
            <w:tcW w:w="4003" w:type="dxa"/>
            <w:vAlign w:val="center"/>
          </w:tcPr>
          <w:p w14:paraId="2C5520FD" w14:textId="77777777" w:rsidR="00D932C1" w:rsidRPr="0018706A" w:rsidRDefault="00D932C1">
            <w:pPr>
              <w:tabs>
                <w:tab w:val="left" w:pos="1288"/>
                <w:tab w:val="left" w:pos="1289"/>
              </w:tabs>
              <w:ind w:left="-57"/>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Aduana:</w:t>
            </w:r>
          </w:p>
        </w:tc>
      </w:tr>
      <w:tr w:rsidR="00D932C1" w:rsidRPr="00AE0A3B" w14:paraId="1691A3C1" w14:textId="77777777">
        <w:trPr>
          <w:trHeight w:val="340"/>
        </w:trPr>
        <w:tc>
          <w:tcPr>
            <w:tcW w:w="5954" w:type="dxa"/>
            <w:vAlign w:val="center"/>
          </w:tcPr>
          <w:p w14:paraId="09C3D3CD"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 xml:space="preserve">N° </w:t>
            </w:r>
            <w:r w:rsidR="00553036" w:rsidRPr="0018706A">
              <w:rPr>
                <w:rFonts w:ascii="Tahoma" w:eastAsia="SimSun" w:hAnsi="Tahoma" w:cs="Tahoma"/>
                <w:sz w:val="21"/>
                <w:szCs w:val="21"/>
                <w:lang w:val="es-ES_tradnl" w:eastAsia="es-ES_tradnl"/>
              </w:rPr>
              <w:t>R</w:t>
            </w:r>
            <w:r w:rsidRPr="0018706A">
              <w:rPr>
                <w:rFonts w:ascii="Tahoma" w:eastAsia="SimSun" w:hAnsi="Tahoma" w:cs="Tahoma"/>
                <w:sz w:val="21"/>
                <w:szCs w:val="21"/>
                <w:lang w:val="es-ES_tradnl" w:eastAsia="es-ES_tradnl"/>
              </w:rPr>
              <w:t>esolución vigente S.N.A.:</w:t>
            </w:r>
          </w:p>
        </w:tc>
        <w:tc>
          <w:tcPr>
            <w:tcW w:w="4003" w:type="dxa"/>
            <w:vAlign w:val="center"/>
          </w:tcPr>
          <w:p w14:paraId="38A11439" w14:textId="77777777" w:rsidR="00D932C1" w:rsidRPr="0018706A" w:rsidRDefault="00D932C1">
            <w:pPr>
              <w:tabs>
                <w:tab w:val="left" w:pos="1288"/>
                <w:tab w:val="left" w:pos="1289"/>
              </w:tabs>
              <w:ind w:left="-57"/>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 xml:space="preserve">N° </w:t>
            </w:r>
            <w:r w:rsidR="00553036" w:rsidRPr="0018706A">
              <w:rPr>
                <w:rFonts w:ascii="Tahoma" w:eastAsia="SimSun" w:hAnsi="Tahoma" w:cs="Tahoma"/>
                <w:sz w:val="21"/>
                <w:szCs w:val="21"/>
                <w:lang w:val="es-ES_tradnl" w:eastAsia="es-ES_tradnl"/>
              </w:rPr>
              <w:t>Certificado</w:t>
            </w:r>
            <w:r w:rsidRPr="0018706A">
              <w:rPr>
                <w:rFonts w:ascii="Tahoma" w:eastAsia="SimSun" w:hAnsi="Tahoma" w:cs="Tahoma"/>
                <w:sz w:val="21"/>
                <w:szCs w:val="21"/>
                <w:lang w:val="es-ES_tradnl" w:eastAsia="es-ES_tradnl"/>
              </w:rPr>
              <w:t xml:space="preserve"> INN:</w:t>
            </w:r>
          </w:p>
        </w:tc>
      </w:tr>
      <w:tr w:rsidR="00D932C1" w:rsidRPr="00AE0A3B" w14:paraId="3B02D96F" w14:textId="77777777">
        <w:trPr>
          <w:trHeight w:val="340"/>
        </w:trPr>
        <w:tc>
          <w:tcPr>
            <w:tcW w:w="5954" w:type="dxa"/>
            <w:vAlign w:val="center"/>
          </w:tcPr>
          <w:p w14:paraId="6C43DCCE"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DUS / Fecha:</w:t>
            </w:r>
          </w:p>
        </w:tc>
        <w:tc>
          <w:tcPr>
            <w:tcW w:w="4003" w:type="dxa"/>
            <w:vAlign w:val="center"/>
          </w:tcPr>
          <w:p w14:paraId="027AC5CC" w14:textId="77777777" w:rsidR="00D932C1" w:rsidRPr="0018706A" w:rsidRDefault="00D932C1">
            <w:pPr>
              <w:tabs>
                <w:tab w:val="left" w:pos="1288"/>
                <w:tab w:val="left" w:pos="1289"/>
              </w:tabs>
              <w:ind w:left="-57"/>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Cantidad de ítems del DUS:</w:t>
            </w:r>
          </w:p>
        </w:tc>
      </w:tr>
      <w:tr w:rsidR="00D932C1" w:rsidRPr="00AE0A3B" w14:paraId="1B48FCAF" w14:textId="77777777">
        <w:trPr>
          <w:trHeight w:val="340"/>
        </w:trPr>
        <w:tc>
          <w:tcPr>
            <w:tcW w:w="5954" w:type="dxa"/>
            <w:vAlign w:val="center"/>
          </w:tcPr>
          <w:p w14:paraId="775C4540"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Exportador:</w:t>
            </w:r>
          </w:p>
        </w:tc>
        <w:tc>
          <w:tcPr>
            <w:tcW w:w="4003" w:type="dxa"/>
            <w:vAlign w:val="center"/>
          </w:tcPr>
          <w:p w14:paraId="29D9957F" w14:textId="77777777" w:rsidR="00D932C1" w:rsidRPr="0018706A" w:rsidRDefault="00D932C1">
            <w:pPr>
              <w:tabs>
                <w:tab w:val="left" w:pos="1288"/>
                <w:tab w:val="left" w:pos="1289"/>
              </w:tabs>
              <w:ind w:left="-57"/>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RUT exportador:</w:t>
            </w:r>
          </w:p>
        </w:tc>
      </w:tr>
      <w:tr w:rsidR="00D932C1" w:rsidRPr="00AE0A3B" w14:paraId="7FF14972" w14:textId="77777777">
        <w:trPr>
          <w:trHeight w:val="340"/>
        </w:trPr>
        <w:tc>
          <w:tcPr>
            <w:tcW w:w="5954" w:type="dxa"/>
            <w:vAlign w:val="center"/>
          </w:tcPr>
          <w:p w14:paraId="5A128D5B"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Consignatario:</w:t>
            </w:r>
          </w:p>
        </w:tc>
        <w:tc>
          <w:tcPr>
            <w:tcW w:w="4003" w:type="dxa"/>
            <w:vAlign w:val="center"/>
          </w:tcPr>
          <w:p w14:paraId="14C5B65A" w14:textId="77777777" w:rsidR="00D932C1" w:rsidRPr="0018706A" w:rsidRDefault="00D932C1">
            <w:pPr>
              <w:tabs>
                <w:tab w:val="left" w:pos="1288"/>
                <w:tab w:val="left" w:pos="1289"/>
              </w:tabs>
              <w:ind w:left="-57"/>
              <w:rPr>
                <w:rFonts w:ascii="Tahoma" w:eastAsia="SimSun" w:hAnsi="Tahoma" w:cs="Tahoma"/>
                <w:sz w:val="21"/>
                <w:szCs w:val="21"/>
                <w:lang w:val="es-ES_tradnl" w:eastAsia="es-ES_tradnl"/>
              </w:rPr>
            </w:pPr>
          </w:p>
        </w:tc>
      </w:tr>
      <w:tr w:rsidR="00D932C1" w:rsidRPr="00AE0A3B" w14:paraId="0975458F" w14:textId="77777777">
        <w:trPr>
          <w:trHeight w:val="340"/>
        </w:trPr>
        <w:tc>
          <w:tcPr>
            <w:tcW w:w="5954" w:type="dxa"/>
            <w:vAlign w:val="center"/>
          </w:tcPr>
          <w:p w14:paraId="669BA7CD"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Nombre laboratorio de ensayo:</w:t>
            </w:r>
          </w:p>
        </w:tc>
        <w:tc>
          <w:tcPr>
            <w:tcW w:w="4003" w:type="dxa"/>
            <w:vAlign w:val="center"/>
          </w:tcPr>
          <w:p w14:paraId="7C815A61" w14:textId="77777777" w:rsidR="00D932C1" w:rsidRPr="0018706A" w:rsidRDefault="00D932C1">
            <w:pPr>
              <w:tabs>
                <w:tab w:val="left" w:pos="1288"/>
                <w:tab w:val="left" w:pos="1289"/>
              </w:tabs>
              <w:ind w:left="-57"/>
              <w:rPr>
                <w:rFonts w:ascii="Tahoma" w:eastAsia="SimSun" w:hAnsi="Tahoma" w:cs="Tahoma"/>
                <w:sz w:val="21"/>
                <w:szCs w:val="21"/>
                <w:lang w:val="es-ES_tradnl" w:eastAsia="es-ES_tradnl"/>
              </w:rPr>
            </w:pPr>
          </w:p>
        </w:tc>
      </w:tr>
    </w:tbl>
    <w:p w14:paraId="72FA3E69" w14:textId="77777777" w:rsidR="00D932C1" w:rsidRPr="0018706A" w:rsidRDefault="00D932C1" w:rsidP="00D93E08">
      <w:pPr>
        <w:numPr>
          <w:ilvl w:val="0"/>
          <w:numId w:val="34"/>
        </w:numPr>
        <w:tabs>
          <w:tab w:val="left" w:pos="284"/>
        </w:tabs>
        <w:spacing w:before="360" w:after="120" w:line="288" w:lineRule="auto"/>
        <w:ind w:left="426" w:hanging="426"/>
        <w:jc w:val="both"/>
        <w:rPr>
          <w:rFonts w:ascii="Tahoma" w:eastAsia="SimSun" w:hAnsi="Tahoma" w:cs="Tahoma"/>
          <w:b/>
          <w:sz w:val="21"/>
          <w:szCs w:val="21"/>
          <w:lang w:val="es-ES_tradnl" w:eastAsia="es-ES_tradnl"/>
        </w:rPr>
      </w:pPr>
      <w:r w:rsidRPr="0018706A">
        <w:rPr>
          <w:rFonts w:ascii="Tahoma" w:eastAsia="SimSun" w:hAnsi="Tahoma" w:cs="Tahoma"/>
          <w:b/>
          <w:sz w:val="21"/>
          <w:szCs w:val="21"/>
          <w:lang w:val="es-ES_tradnl" w:eastAsia="es-ES_tradnl"/>
        </w:rPr>
        <w:t>PESO EMBARCADO POR ÍTEM (replicable para cada Ítem)</w:t>
      </w:r>
    </w:p>
    <w:tbl>
      <w:tblPr>
        <w:tblStyle w:val="Tablaconcuadrcula5"/>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4"/>
        <w:gridCol w:w="3298"/>
      </w:tblGrid>
      <w:tr w:rsidR="00D932C1" w:rsidRPr="00AE0A3B" w14:paraId="48043FEA" w14:textId="77777777">
        <w:trPr>
          <w:trHeight w:val="340"/>
        </w:trPr>
        <w:tc>
          <w:tcPr>
            <w:tcW w:w="6114" w:type="dxa"/>
            <w:vAlign w:val="center"/>
          </w:tcPr>
          <w:p w14:paraId="05393C95"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 xml:space="preserve">N° </w:t>
            </w:r>
            <w:r w:rsidR="00553036" w:rsidRPr="0018706A">
              <w:rPr>
                <w:rFonts w:ascii="Tahoma" w:eastAsia="SimSun" w:hAnsi="Tahoma" w:cs="Tahoma"/>
                <w:sz w:val="21"/>
                <w:szCs w:val="21"/>
                <w:lang w:val="es-ES_tradnl" w:eastAsia="es-ES_tradnl"/>
              </w:rPr>
              <w:t>Í</w:t>
            </w:r>
            <w:r w:rsidRPr="0018706A">
              <w:rPr>
                <w:rFonts w:ascii="Tahoma" w:eastAsia="SimSun" w:hAnsi="Tahoma" w:cs="Tahoma"/>
                <w:sz w:val="21"/>
                <w:szCs w:val="21"/>
                <w:lang w:val="es-ES_tradnl" w:eastAsia="es-ES_tradnl"/>
              </w:rPr>
              <w:t>tem del DUS:</w:t>
            </w:r>
          </w:p>
        </w:tc>
        <w:tc>
          <w:tcPr>
            <w:tcW w:w="3298" w:type="dxa"/>
            <w:vAlign w:val="center"/>
          </w:tcPr>
          <w:p w14:paraId="7FD5CC1C" w14:textId="77777777" w:rsidR="00D932C1" w:rsidRPr="00AE0A3B" w:rsidRDefault="00D932C1">
            <w:pPr>
              <w:tabs>
                <w:tab w:val="left" w:pos="1288"/>
                <w:tab w:val="left" w:pos="1289"/>
              </w:tabs>
              <w:ind w:left="-57"/>
              <w:rPr>
                <w:rFonts w:asciiTheme="minorHAnsi" w:eastAsia="Arial" w:hAnsiTheme="minorHAnsi" w:cstheme="minorHAnsi"/>
                <w:color w:val="000000" w:themeColor="text1"/>
                <w:lang w:val="es-CL"/>
              </w:rPr>
            </w:pPr>
          </w:p>
        </w:tc>
      </w:tr>
      <w:tr w:rsidR="00D932C1" w:rsidRPr="00AE0A3B" w14:paraId="14A22020" w14:textId="77777777">
        <w:trPr>
          <w:trHeight w:val="340"/>
        </w:trPr>
        <w:tc>
          <w:tcPr>
            <w:tcW w:w="6114" w:type="dxa"/>
            <w:vAlign w:val="center"/>
          </w:tcPr>
          <w:p w14:paraId="6614C3A8"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Código arancelario:</w:t>
            </w:r>
          </w:p>
        </w:tc>
        <w:tc>
          <w:tcPr>
            <w:tcW w:w="3298" w:type="dxa"/>
            <w:vAlign w:val="center"/>
          </w:tcPr>
          <w:p w14:paraId="45A2E118" w14:textId="77777777" w:rsidR="00D932C1" w:rsidRPr="00AE0A3B" w:rsidRDefault="00D932C1">
            <w:pPr>
              <w:tabs>
                <w:tab w:val="left" w:pos="1288"/>
                <w:tab w:val="left" w:pos="1289"/>
              </w:tabs>
              <w:ind w:left="-57"/>
              <w:rPr>
                <w:rFonts w:asciiTheme="minorHAnsi" w:eastAsia="Arial" w:hAnsiTheme="minorHAnsi" w:cstheme="minorHAnsi"/>
                <w:color w:val="000000" w:themeColor="text1"/>
                <w:lang w:val="es-CL"/>
              </w:rPr>
            </w:pPr>
          </w:p>
        </w:tc>
      </w:tr>
      <w:tr w:rsidR="00D932C1" w:rsidRPr="00AE0A3B" w14:paraId="31F457A0" w14:textId="77777777">
        <w:trPr>
          <w:trHeight w:val="340"/>
        </w:trPr>
        <w:tc>
          <w:tcPr>
            <w:tcW w:w="6114" w:type="dxa"/>
            <w:vAlign w:val="center"/>
          </w:tcPr>
          <w:p w14:paraId="2AB72D44"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Lugar de toma de muestra:</w:t>
            </w:r>
          </w:p>
        </w:tc>
        <w:tc>
          <w:tcPr>
            <w:tcW w:w="3298" w:type="dxa"/>
            <w:vAlign w:val="center"/>
          </w:tcPr>
          <w:p w14:paraId="505041AD" w14:textId="77777777" w:rsidR="00D932C1" w:rsidRPr="00AE0A3B" w:rsidRDefault="00D932C1">
            <w:pPr>
              <w:tabs>
                <w:tab w:val="left" w:pos="1288"/>
                <w:tab w:val="left" w:pos="1289"/>
              </w:tabs>
              <w:ind w:left="-57"/>
              <w:rPr>
                <w:rFonts w:asciiTheme="minorHAnsi" w:eastAsia="Arial" w:hAnsiTheme="minorHAnsi" w:cstheme="minorHAnsi"/>
                <w:color w:val="000000" w:themeColor="text1"/>
                <w:lang w:val="es-CL"/>
              </w:rPr>
            </w:pPr>
          </w:p>
        </w:tc>
      </w:tr>
      <w:tr w:rsidR="00D932C1" w:rsidRPr="00AE0A3B" w14:paraId="14E63D65" w14:textId="77777777">
        <w:trPr>
          <w:trHeight w:val="340"/>
        </w:trPr>
        <w:tc>
          <w:tcPr>
            <w:tcW w:w="6114" w:type="dxa"/>
            <w:vAlign w:val="center"/>
          </w:tcPr>
          <w:p w14:paraId="05D25D6F"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Fecha de muestreo (inicio y término):</w:t>
            </w:r>
          </w:p>
        </w:tc>
        <w:tc>
          <w:tcPr>
            <w:tcW w:w="3298" w:type="dxa"/>
            <w:vAlign w:val="center"/>
          </w:tcPr>
          <w:p w14:paraId="725729A9" w14:textId="77777777" w:rsidR="00D932C1" w:rsidRPr="00AE0A3B" w:rsidRDefault="00D932C1">
            <w:pPr>
              <w:tabs>
                <w:tab w:val="left" w:pos="1288"/>
                <w:tab w:val="left" w:pos="1289"/>
              </w:tabs>
              <w:ind w:left="-57"/>
              <w:rPr>
                <w:rFonts w:asciiTheme="minorHAnsi" w:eastAsia="Arial" w:hAnsiTheme="minorHAnsi" w:cstheme="minorHAnsi"/>
                <w:color w:val="000000" w:themeColor="text1"/>
                <w:lang w:val="es-CL"/>
              </w:rPr>
            </w:pPr>
          </w:p>
        </w:tc>
      </w:tr>
      <w:tr w:rsidR="00D932C1" w:rsidRPr="00AE0A3B" w14:paraId="2E595575" w14:textId="77777777">
        <w:trPr>
          <w:trHeight w:val="340"/>
        </w:trPr>
        <w:tc>
          <w:tcPr>
            <w:tcW w:w="6114" w:type="dxa"/>
            <w:vAlign w:val="center"/>
          </w:tcPr>
          <w:p w14:paraId="5FCE0F0D"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Cantidad de barras a exportar:</w:t>
            </w:r>
          </w:p>
        </w:tc>
        <w:tc>
          <w:tcPr>
            <w:tcW w:w="3298" w:type="dxa"/>
            <w:vAlign w:val="center"/>
          </w:tcPr>
          <w:p w14:paraId="7F244ADF" w14:textId="77777777" w:rsidR="00D932C1" w:rsidRPr="0018706A" w:rsidRDefault="00D932C1">
            <w:pPr>
              <w:tabs>
                <w:tab w:val="left" w:pos="1288"/>
                <w:tab w:val="left" w:pos="1289"/>
              </w:tabs>
              <w:ind w:left="-57"/>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Número de coladas:</w:t>
            </w:r>
          </w:p>
        </w:tc>
      </w:tr>
      <w:tr w:rsidR="00D932C1" w:rsidRPr="00AE0A3B" w14:paraId="13A495DF" w14:textId="77777777">
        <w:trPr>
          <w:trHeight w:val="340"/>
        </w:trPr>
        <w:tc>
          <w:tcPr>
            <w:tcW w:w="6114" w:type="dxa"/>
            <w:vAlign w:val="center"/>
          </w:tcPr>
          <w:p w14:paraId="34303A81"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Cantidad de barras muestreadas:</w:t>
            </w:r>
          </w:p>
        </w:tc>
        <w:tc>
          <w:tcPr>
            <w:tcW w:w="3298" w:type="dxa"/>
            <w:vAlign w:val="center"/>
          </w:tcPr>
          <w:p w14:paraId="394127E7" w14:textId="77777777" w:rsidR="00D932C1" w:rsidRPr="0018706A" w:rsidRDefault="00D932C1">
            <w:pPr>
              <w:tabs>
                <w:tab w:val="left" w:pos="1288"/>
                <w:tab w:val="left" w:pos="1289"/>
              </w:tabs>
              <w:ind w:left="-57"/>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Tipo de embalaje:</w:t>
            </w:r>
          </w:p>
        </w:tc>
      </w:tr>
    </w:tbl>
    <w:p w14:paraId="2C165465" w14:textId="44C52E3F" w:rsidR="00D932C1" w:rsidRPr="0018706A" w:rsidRDefault="0018706A" w:rsidP="00D93E08">
      <w:pPr>
        <w:numPr>
          <w:ilvl w:val="0"/>
          <w:numId w:val="34"/>
        </w:numPr>
        <w:spacing w:before="360" w:after="120" w:line="288" w:lineRule="auto"/>
        <w:ind w:left="284" w:hanging="284"/>
        <w:jc w:val="both"/>
        <w:rPr>
          <w:rFonts w:ascii="Tahoma" w:eastAsia="SimSun" w:hAnsi="Tahoma" w:cs="Tahoma"/>
          <w:b/>
          <w:sz w:val="21"/>
          <w:szCs w:val="21"/>
          <w:lang w:val="es-ES_tradnl" w:eastAsia="es-ES_tradnl"/>
        </w:rPr>
      </w:pPr>
      <w:r w:rsidRPr="0018706A">
        <w:rPr>
          <w:rFonts w:ascii="Tahoma" w:eastAsia="SimSun" w:hAnsi="Tahoma" w:cs="Tahoma"/>
          <w:b/>
          <w:sz w:val="21"/>
          <w:szCs w:val="21"/>
          <w:lang w:val="es-ES_tradnl" w:eastAsia="es-ES_tradnl"/>
        </w:rPr>
        <w:t xml:space="preserve"> </w:t>
      </w:r>
      <w:r w:rsidR="00D932C1" w:rsidRPr="0018706A">
        <w:rPr>
          <w:rFonts w:ascii="Tahoma" w:eastAsia="SimSun" w:hAnsi="Tahoma" w:cs="Tahoma"/>
          <w:b/>
          <w:sz w:val="21"/>
          <w:szCs w:val="21"/>
          <w:lang w:val="es-ES_tradnl" w:eastAsia="es-ES_tradnl"/>
        </w:rPr>
        <w:t>PESO EMBARCADO DEL DUS</w:t>
      </w:r>
    </w:p>
    <w:p w14:paraId="6FB06BFF" w14:textId="77777777" w:rsidR="00D932C1" w:rsidRPr="0018706A" w:rsidRDefault="00D932C1" w:rsidP="00D932C1">
      <w:pPr>
        <w:tabs>
          <w:tab w:val="left" w:pos="1288"/>
          <w:tab w:val="left" w:pos="1289"/>
        </w:tabs>
        <w:spacing w:after="120" w:line="288" w:lineRule="auto"/>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Peso bruto total del embarque [kg]:</w:t>
      </w:r>
    </w:p>
    <w:p w14:paraId="5E2C1683" w14:textId="77777777" w:rsidR="00D932C1" w:rsidRPr="0018706A" w:rsidRDefault="00D932C1" w:rsidP="00D93E08">
      <w:pPr>
        <w:numPr>
          <w:ilvl w:val="0"/>
          <w:numId w:val="34"/>
        </w:numPr>
        <w:spacing w:before="360" w:after="120" w:line="288" w:lineRule="auto"/>
        <w:ind w:left="284" w:hanging="284"/>
        <w:jc w:val="both"/>
        <w:rPr>
          <w:rFonts w:ascii="Tahoma" w:eastAsia="SimSun" w:hAnsi="Tahoma" w:cs="Tahoma"/>
          <w:b/>
          <w:sz w:val="21"/>
          <w:szCs w:val="21"/>
          <w:lang w:val="es-ES_tradnl" w:eastAsia="es-ES_tradnl"/>
        </w:rPr>
      </w:pPr>
      <w:r w:rsidRPr="0018706A">
        <w:rPr>
          <w:rFonts w:ascii="Tahoma" w:eastAsia="SimSun" w:hAnsi="Tahoma" w:cs="Tahoma"/>
          <w:b/>
          <w:sz w:val="21"/>
          <w:szCs w:val="21"/>
          <w:lang w:val="es-ES_tradnl" w:eastAsia="es-ES_tradnl"/>
        </w:rPr>
        <w:t>INFORMACIÓN DE EQUIPO DE CONTROL</w:t>
      </w:r>
    </w:p>
    <w:tbl>
      <w:tblPr>
        <w:tblStyle w:val="Tablaconcuadrcula5"/>
        <w:tblW w:w="8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567"/>
      </w:tblGrid>
      <w:tr w:rsidR="00D932C1" w:rsidRPr="00AE0A3B" w14:paraId="4FFD72A0" w14:textId="77777777">
        <w:trPr>
          <w:trHeight w:val="340"/>
        </w:trPr>
        <w:tc>
          <w:tcPr>
            <w:tcW w:w="4355" w:type="dxa"/>
            <w:vAlign w:val="center"/>
          </w:tcPr>
          <w:p w14:paraId="5C68899D" w14:textId="77777777" w:rsidR="00D932C1" w:rsidRPr="0018706A" w:rsidRDefault="00D932C1">
            <w:pPr>
              <w:tabs>
                <w:tab w:val="left" w:pos="1288"/>
                <w:tab w:val="left" w:pos="1289"/>
              </w:tabs>
              <w:ind w:left="-113" w:righ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Marca de balanza:</w:t>
            </w:r>
          </w:p>
        </w:tc>
        <w:tc>
          <w:tcPr>
            <w:tcW w:w="4567" w:type="dxa"/>
            <w:vAlign w:val="center"/>
          </w:tcPr>
          <w:p w14:paraId="317426B3" w14:textId="77777777" w:rsidR="00D932C1" w:rsidRPr="00AE0A3B" w:rsidRDefault="00D932C1">
            <w:pPr>
              <w:tabs>
                <w:tab w:val="left" w:pos="1288"/>
                <w:tab w:val="left" w:pos="1289"/>
              </w:tabs>
              <w:ind w:left="-113"/>
              <w:rPr>
                <w:rFonts w:asciiTheme="minorHAnsi" w:eastAsia="Arial" w:hAnsiTheme="minorHAnsi" w:cstheme="minorHAnsi"/>
                <w:color w:val="000000" w:themeColor="text1"/>
                <w:lang w:val="es-CL"/>
              </w:rPr>
            </w:pPr>
          </w:p>
        </w:tc>
      </w:tr>
      <w:tr w:rsidR="00D932C1" w:rsidRPr="00AE0A3B" w14:paraId="66F06B34" w14:textId="77777777">
        <w:trPr>
          <w:trHeight w:val="340"/>
        </w:trPr>
        <w:tc>
          <w:tcPr>
            <w:tcW w:w="8922" w:type="dxa"/>
            <w:gridSpan w:val="2"/>
            <w:vAlign w:val="center"/>
          </w:tcPr>
          <w:p w14:paraId="4923368C" w14:textId="77777777" w:rsidR="00D932C1" w:rsidRPr="0018706A" w:rsidRDefault="00D932C1">
            <w:pPr>
              <w:tabs>
                <w:tab w:val="left" w:pos="1288"/>
                <w:tab w:val="left" w:pos="1289"/>
              </w:tabs>
              <w:ind w:lef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Capacidad de balanza:</w:t>
            </w:r>
          </w:p>
        </w:tc>
      </w:tr>
      <w:tr w:rsidR="00D932C1" w:rsidRPr="00AE0A3B" w14:paraId="2C58655A" w14:textId="77777777">
        <w:trPr>
          <w:trHeight w:val="340"/>
        </w:trPr>
        <w:tc>
          <w:tcPr>
            <w:tcW w:w="8922" w:type="dxa"/>
            <w:gridSpan w:val="2"/>
            <w:vAlign w:val="center"/>
          </w:tcPr>
          <w:p w14:paraId="304D9BA2" w14:textId="77777777" w:rsidR="00D932C1" w:rsidRPr="0018706A" w:rsidRDefault="00D932C1">
            <w:pPr>
              <w:tabs>
                <w:tab w:val="left" w:pos="1288"/>
                <w:tab w:val="left" w:pos="1289"/>
              </w:tabs>
              <w:ind w:lef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Código y fecha de última calibración:</w:t>
            </w:r>
          </w:p>
        </w:tc>
      </w:tr>
      <w:tr w:rsidR="00D932C1" w:rsidRPr="00AE0A3B" w14:paraId="49D3D6EF" w14:textId="77777777">
        <w:trPr>
          <w:trHeight w:val="340"/>
        </w:trPr>
        <w:tc>
          <w:tcPr>
            <w:tcW w:w="8922" w:type="dxa"/>
            <w:gridSpan w:val="2"/>
            <w:vAlign w:val="center"/>
          </w:tcPr>
          <w:p w14:paraId="5634FCD2" w14:textId="77777777" w:rsidR="00D932C1" w:rsidRPr="0018706A" w:rsidRDefault="00D932C1">
            <w:pPr>
              <w:tabs>
                <w:tab w:val="left" w:pos="1288"/>
                <w:tab w:val="left" w:pos="1289"/>
              </w:tabs>
              <w:ind w:lef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Código y fecha de calibración de patrones:</w:t>
            </w:r>
          </w:p>
        </w:tc>
      </w:tr>
    </w:tbl>
    <w:p w14:paraId="5EE97613" w14:textId="77777777" w:rsidR="00D932C1" w:rsidRPr="0018706A" w:rsidRDefault="00D932C1" w:rsidP="00D93E08">
      <w:pPr>
        <w:numPr>
          <w:ilvl w:val="0"/>
          <w:numId w:val="34"/>
        </w:numPr>
        <w:spacing w:before="480" w:after="360" w:line="288" w:lineRule="auto"/>
        <w:ind w:left="284" w:hanging="284"/>
        <w:jc w:val="both"/>
        <w:rPr>
          <w:rFonts w:ascii="Tahoma" w:eastAsia="SimSun" w:hAnsi="Tahoma" w:cs="Tahoma"/>
          <w:b/>
          <w:sz w:val="21"/>
          <w:szCs w:val="21"/>
          <w:lang w:val="es-ES_tradnl" w:eastAsia="es-ES_tradnl"/>
        </w:rPr>
      </w:pPr>
      <w:r w:rsidRPr="0018706A">
        <w:rPr>
          <w:rFonts w:ascii="Tahoma" w:eastAsia="SimSun" w:hAnsi="Tahoma" w:cs="Tahoma"/>
          <w:b/>
          <w:sz w:val="21"/>
          <w:szCs w:val="21"/>
          <w:lang w:val="es-ES_tradnl" w:eastAsia="es-ES_tradnl"/>
        </w:rPr>
        <w:t>DATOS ORGANISMO DE INSPECIÓN</w:t>
      </w:r>
    </w:p>
    <w:tbl>
      <w:tblPr>
        <w:tblStyle w:val="Tablaconcuadrcula5"/>
        <w:tblW w:w="89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8"/>
      </w:tblGrid>
      <w:tr w:rsidR="00D932C1" w:rsidRPr="0018706A" w14:paraId="316F46C8" w14:textId="77777777">
        <w:trPr>
          <w:trHeight w:val="340"/>
        </w:trPr>
        <w:tc>
          <w:tcPr>
            <w:tcW w:w="8938" w:type="dxa"/>
            <w:vAlign w:val="center"/>
          </w:tcPr>
          <w:p w14:paraId="3D639C48" w14:textId="77777777" w:rsidR="00D932C1" w:rsidRPr="0018706A" w:rsidRDefault="00D932C1">
            <w:pPr>
              <w:tabs>
                <w:tab w:val="left" w:pos="1288"/>
                <w:tab w:val="left" w:pos="1289"/>
              </w:tabs>
              <w:ind w:lef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Encargado del O.I.:</w:t>
            </w:r>
          </w:p>
        </w:tc>
      </w:tr>
      <w:tr w:rsidR="00D932C1" w:rsidRPr="0018706A" w14:paraId="02B5BE8B" w14:textId="77777777">
        <w:trPr>
          <w:trHeight w:val="340"/>
        </w:trPr>
        <w:tc>
          <w:tcPr>
            <w:tcW w:w="8938" w:type="dxa"/>
            <w:vAlign w:val="center"/>
          </w:tcPr>
          <w:p w14:paraId="14FB2B38" w14:textId="77777777" w:rsidR="00D932C1" w:rsidRPr="0018706A" w:rsidRDefault="00D932C1">
            <w:pPr>
              <w:tabs>
                <w:tab w:val="left" w:pos="1288"/>
                <w:tab w:val="left" w:pos="1289"/>
              </w:tabs>
              <w:ind w:left="-113"/>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RUT:</w:t>
            </w:r>
          </w:p>
        </w:tc>
      </w:tr>
      <w:tr w:rsidR="00D932C1" w:rsidRPr="00AE0A3B" w14:paraId="7D7CBC7E" w14:textId="77777777">
        <w:trPr>
          <w:trHeight w:val="1417"/>
        </w:trPr>
        <w:tc>
          <w:tcPr>
            <w:tcW w:w="8938" w:type="dxa"/>
            <w:tcBorders>
              <w:bottom w:val="single" w:sz="4" w:space="0" w:color="auto"/>
            </w:tcBorders>
            <w:vAlign w:val="center"/>
          </w:tcPr>
          <w:p w14:paraId="115B7AA5" w14:textId="77777777" w:rsidR="00D932C1" w:rsidRPr="00AE0A3B" w:rsidRDefault="00D932C1">
            <w:pPr>
              <w:tabs>
                <w:tab w:val="left" w:pos="1288"/>
                <w:tab w:val="left" w:pos="1289"/>
              </w:tabs>
              <w:ind w:left="-113"/>
              <w:rPr>
                <w:rFonts w:asciiTheme="minorHAnsi" w:eastAsia="Arial" w:hAnsiTheme="minorHAnsi" w:cstheme="minorHAnsi"/>
                <w:color w:val="000000" w:themeColor="text1"/>
              </w:rPr>
            </w:pPr>
          </w:p>
        </w:tc>
      </w:tr>
    </w:tbl>
    <w:p w14:paraId="35583997" w14:textId="297B65B5" w:rsidR="00D932C1" w:rsidRPr="0018706A" w:rsidRDefault="00D932C1" w:rsidP="00D932C1">
      <w:pPr>
        <w:spacing w:before="120" w:after="120" w:line="288" w:lineRule="auto"/>
        <w:jc w:val="center"/>
        <w:rPr>
          <w:rFonts w:ascii="Tahoma" w:eastAsia="SimSun" w:hAnsi="Tahoma" w:cs="Tahoma"/>
          <w:sz w:val="21"/>
          <w:szCs w:val="21"/>
          <w:lang w:val="es-ES_tradnl" w:eastAsia="es-ES_tradnl"/>
        </w:rPr>
      </w:pPr>
      <w:r w:rsidRPr="0018706A">
        <w:rPr>
          <w:rFonts w:ascii="Tahoma" w:eastAsia="SimSun" w:hAnsi="Tahoma" w:cs="Tahoma"/>
          <w:sz w:val="21"/>
          <w:szCs w:val="21"/>
          <w:lang w:val="es-ES_tradnl" w:eastAsia="es-ES_tradnl"/>
        </w:rPr>
        <w:t xml:space="preserve">Nombre, firma y timbre del responsable autorizado por el representante </w:t>
      </w:r>
      <w:r w:rsidR="0018706A" w:rsidRPr="0018706A">
        <w:rPr>
          <w:rFonts w:ascii="Tahoma" w:eastAsia="SimSun" w:hAnsi="Tahoma" w:cs="Tahoma"/>
          <w:sz w:val="21"/>
          <w:szCs w:val="21"/>
          <w:lang w:val="es-ES_tradnl" w:eastAsia="es-ES_tradnl"/>
        </w:rPr>
        <w:t>legal</w:t>
      </w:r>
    </w:p>
    <w:p w14:paraId="14A62D99" w14:textId="77777777" w:rsidR="00D932C1" w:rsidRDefault="00D932C1" w:rsidP="00D932C1">
      <w:pPr>
        <w:tabs>
          <w:tab w:val="left" w:pos="454"/>
        </w:tabs>
        <w:spacing w:line="264" w:lineRule="auto"/>
        <w:jc w:val="both"/>
        <w:rPr>
          <w:rFonts w:asciiTheme="minorHAnsi" w:hAnsiTheme="minorHAnsi" w:cstheme="minorHAnsi"/>
          <w:color w:val="000000" w:themeColor="text1"/>
        </w:rPr>
      </w:pPr>
    </w:p>
    <w:p w14:paraId="463014F5" w14:textId="77777777" w:rsidR="00D932C1" w:rsidRPr="004E65F3" w:rsidRDefault="00D932C1" w:rsidP="00096708">
      <w:pPr>
        <w:pStyle w:val="Textoindependiente"/>
        <w:kinsoku w:val="0"/>
        <w:overflowPunct w:val="0"/>
        <w:jc w:val="both"/>
        <w:rPr>
          <w:rFonts w:asciiTheme="minorHAnsi" w:hAnsiTheme="minorHAnsi" w:cstheme="minorHAnsi"/>
          <w:sz w:val="22"/>
          <w:szCs w:val="22"/>
          <w:lang w:eastAsia="es-ES"/>
        </w:rPr>
      </w:pPr>
    </w:p>
    <w:sectPr w:rsidR="00D932C1" w:rsidRPr="004E65F3" w:rsidSect="00D932C1">
      <w:headerReference w:type="default" r:id="rId8"/>
      <w:footerReference w:type="default" r:id="rId9"/>
      <w:footnotePr>
        <w:numFmt w:val="chicago"/>
        <w:numRestart w:val="eachPage"/>
      </w:footnotePr>
      <w:type w:val="continuous"/>
      <w:pgSz w:w="12240" w:h="18720" w:code="183"/>
      <w:pgMar w:top="1985" w:right="1134" w:bottom="1701" w:left="1134" w:header="397" w:footer="39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F7344" w14:textId="77777777" w:rsidR="002B7FC8" w:rsidRDefault="002B7FC8">
      <w:r>
        <w:separator/>
      </w:r>
    </w:p>
  </w:endnote>
  <w:endnote w:type="continuationSeparator" w:id="0">
    <w:p w14:paraId="14AB1BE9" w14:textId="77777777" w:rsidR="002B7FC8" w:rsidRDefault="002B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FD5D" w14:textId="2F0B7207" w:rsidR="00881414" w:rsidRPr="00E90E1C" w:rsidRDefault="00AB7F6A" w:rsidP="00E90E1C">
    <w:pPr>
      <w:pStyle w:val="Piedepgina"/>
      <w:ind w:left="-567"/>
      <w:jc w:val="center"/>
      <w:rPr>
        <w:rFonts w:asciiTheme="minorHAnsi" w:hAnsiTheme="minorHAnsi" w:cstheme="minorHAnsi"/>
        <w:sz w:val="16"/>
        <w:szCs w:val="16"/>
      </w:rPr>
    </w:pPr>
    <w:r>
      <w:rPr>
        <w:noProof/>
        <w:lang w:eastAsia="es-CL"/>
      </w:rPr>
      <mc:AlternateContent>
        <mc:Choice Requires="wpg">
          <w:drawing>
            <wp:inline distT="0" distB="0" distL="0" distR="0" wp14:anchorId="5F375842" wp14:editId="782B4538">
              <wp:extent cx="6332220" cy="760730"/>
              <wp:effectExtent l="0" t="0" r="1905" b="1270"/>
              <wp:docPr id="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760730"/>
                        <a:chOff x="0" y="3208"/>
                        <a:chExt cx="70003" cy="6744"/>
                      </a:xfrm>
                    </wpg:grpSpPr>
                    <wps:wsp>
                      <wps:cNvPr id="2" name="Cuadro de texto 11"/>
                      <wps:cNvSpPr txBox="1">
                        <a:spLocks noChangeArrowheads="1"/>
                      </wps:cNvSpPr>
                      <wps:spPr bwMode="auto">
                        <a:xfrm>
                          <a:off x="0" y="3208"/>
                          <a:ext cx="14478" cy="5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CAD8D" w14:textId="77777777" w:rsidR="001D246A" w:rsidRPr="00E90E1C" w:rsidRDefault="001D246A" w:rsidP="00D932C1">
                            <w:pPr>
                              <w:rPr>
                                <w:rFonts w:asciiTheme="minorHAnsi" w:eastAsia="Times New Roman" w:hAnsiTheme="minorHAnsi" w:cstheme="minorHAnsi"/>
                                <w:color w:val="262626" w:themeColor="text1" w:themeTint="D9"/>
                                <w:sz w:val="13"/>
                                <w:szCs w:val="15"/>
                                <w:shd w:val="clear" w:color="auto" w:fill="FFFFFF"/>
                                <w:lang w:eastAsia="es-ES_tradnl"/>
                              </w:rPr>
                            </w:pPr>
                            <w:r w:rsidRPr="00E90E1C">
                              <w:rPr>
                                <w:rFonts w:asciiTheme="minorHAnsi" w:eastAsia="Times New Roman" w:hAnsiTheme="minorHAnsi" w:cstheme="minorHAnsi"/>
                                <w:color w:val="262626" w:themeColor="text1" w:themeTint="D9"/>
                                <w:sz w:val="13"/>
                                <w:szCs w:val="15"/>
                                <w:shd w:val="clear" w:color="auto" w:fill="FFFFFF"/>
                                <w:lang w:eastAsia="es-ES_tradnl"/>
                              </w:rPr>
                              <w:t>Tomás Ramos Nº130</w:t>
                            </w:r>
                          </w:p>
                          <w:p w14:paraId="2CEAC9F3" w14:textId="77777777" w:rsidR="001D246A" w:rsidRPr="00E90E1C" w:rsidRDefault="001D246A" w:rsidP="00D932C1">
                            <w:pPr>
                              <w:rPr>
                                <w:rFonts w:asciiTheme="minorHAnsi" w:eastAsia="Times New Roman" w:hAnsiTheme="minorHAnsi" w:cstheme="minorHAnsi"/>
                                <w:color w:val="262626" w:themeColor="text1" w:themeTint="D9"/>
                                <w:sz w:val="13"/>
                                <w:szCs w:val="15"/>
                                <w:shd w:val="clear" w:color="auto" w:fill="FFFFFF"/>
                                <w:lang w:eastAsia="es-ES_tradnl"/>
                              </w:rPr>
                            </w:pPr>
                            <w:r w:rsidRPr="00E90E1C">
                              <w:rPr>
                                <w:rFonts w:asciiTheme="minorHAnsi" w:eastAsia="Times New Roman" w:hAnsiTheme="minorHAnsi" w:cstheme="minorHAnsi"/>
                                <w:color w:val="262626" w:themeColor="text1" w:themeTint="D9"/>
                                <w:sz w:val="13"/>
                                <w:szCs w:val="15"/>
                                <w:shd w:val="clear" w:color="auto" w:fill="FFFFFF"/>
                                <w:lang w:eastAsia="es-ES_tradnl"/>
                              </w:rPr>
                              <w:t xml:space="preserve">Valparaíso </w:t>
                            </w:r>
                          </w:p>
                          <w:p w14:paraId="46522CF1" w14:textId="77777777" w:rsidR="001D246A" w:rsidRPr="00E90E1C" w:rsidRDefault="001D246A" w:rsidP="00D932C1">
                            <w:pPr>
                              <w:rPr>
                                <w:rFonts w:asciiTheme="minorHAnsi" w:hAnsiTheme="minorHAnsi" w:cstheme="minorHAnsi"/>
                                <w:color w:val="262626" w:themeColor="text1" w:themeTint="D9"/>
                                <w:sz w:val="13"/>
                                <w:szCs w:val="15"/>
                              </w:rPr>
                            </w:pPr>
                            <w:r w:rsidRPr="00E90E1C">
                              <w:rPr>
                                <w:rFonts w:asciiTheme="minorHAnsi" w:hAnsiTheme="minorHAnsi" w:cstheme="minorHAnsi"/>
                                <w:color w:val="262626" w:themeColor="text1" w:themeTint="D9"/>
                                <w:sz w:val="13"/>
                                <w:szCs w:val="15"/>
                              </w:rPr>
                              <w:t>+56 322134631</w:t>
                            </w:r>
                          </w:p>
                          <w:p w14:paraId="59930632" w14:textId="77777777" w:rsidR="001D246A" w:rsidRPr="00E90E1C" w:rsidRDefault="001D246A" w:rsidP="00D932C1">
                            <w:pPr>
                              <w:rPr>
                                <w:rFonts w:asciiTheme="minorHAnsi" w:hAnsiTheme="minorHAnsi" w:cstheme="minorHAnsi"/>
                                <w:color w:val="262626" w:themeColor="text1" w:themeTint="D9"/>
                                <w:sz w:val="13"/>
                                <w:szCs w:val="15"/>
                              </w:rPr>
                            </w:pPr>
                            <w:r w:rsidRPr="00E90E1C">
                              <w:rPr>
                                <w:rFonts w:asciiTheme="minorHAnsi" w:hAnsiTheme="minorHAnsi" w:cstheme="minorHAnsi"/>
                                <w:color w:val="262626" w:themeColor="text1" w:themeTint="D9"/>
                                <w:sz w:val="15"/>
                                <w:szCs w:val="15"/>
                                <w:lang w:val="es-ES"/>
                              </w:rPr>
                              <w:t>www.aduana.cl</w:t>
                            </w:r>
                          </w:p>
                        </w:txbxContent>
                      </wps:txbx>
                      <wps:bodyPr rot="0" vert="horz" wrap="square" lIns="91440" tIns="45720" rIns="91440" bIns="45720" anchor="t" anchorCtr="0" upright="1">
                        <a:noAutofit/>
                      </wps:bodyPr>
                    </wps:wsp>
                    <wps:wsp>
                      <wps:cNvPr id="3" name="Cuadro de texto 7"/>
                      <wps:cNvSpPr txBox="1">
                        <a:spLocks noChangeArrowheads="1"/>
                      </wps:cNvSpPr>
                      <wps:spPr bwMode="auto">
                        <a:xfrm>
                          <a:off x="0" y="7010"/>
                          <a:ext cx="12459"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4CF2" w14:textId="77777777" w:rsidR="001D246A" w:rsidRPr="00A73758" w:rsidRDefault="001D246A" w:rsidP="001D246A">
                            <w:pPr>
                              <w:rPr>
                                <w:sz w:val="20"/>
                              </w:rPr>
                            </w:pPr>
                            <w:r>
                              <w:rPr>
                                <w:noProof/>
                                <w:sz w:val="20"/>
                                <w:lang w:eastAsia="es-CL"/>
                              </w:rPr>
                              <w:drawing>
                                <wp:inline distT="0" distB="0" distL="0" distR="0" wp14:anchorId="03605241" wp14:editId="21403386">
                                  <wp:extent cx="960120" cy="75811"/>
                                  <wp:effectExtent l="0" t="0" r="508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4"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2737" y="5103"/>
                          <a:ext cx="17266" cy="4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375842" id="Grupo 3" o:spid="_x0000_s1030" style="width:498.6pt;height:59.9pt;mso-position-horizontal-relative:char;mso-position-vertical-relative:line" coordorigin=",3208" coordsize="70003,6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">
              <v:shapetype id="_x0000_t202" coordsize="21600,21600" o:spt="202" path="m,l,21600r21600,l21600,xe">
                <v:stroke joinstyle="miter"/>
                <v:path gradientshapeok="t" o:connecttype="rect"/>
              </v:shapetype>
              <v:shape id="Cuadro de texto 11" o:spid="_x0000_s1031" type="#_x0000_t202" style="position:absolute;top:3208;width:14478;height:5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18CAD8D" w14:textId="77777777" w:rsidR="001D246A" w:rsidRPr="00E90E1C" w:rsidRDefault="001D246A" w:rsidP="00D932C1">
                      <w:pPr>
                        <w:rPr>
                          <w:rFonts w:asciiTheme="minorHAnsi" w:eastAsia="Times New Roman" w:hAnsiTheme="minorHAnsi" w:cstheme="minorHAnsi"/>
                          <w:color w:val="262626" w:themeColor="text1" w:themeTint="D9"/>
                          <w:sz w:val="13"/>
                          <w:szCs w:val="15"/>
                          <w:shd w:val="clear" w:color="auto" w:fill="FFFFFF"/>
                          <w:lang w:eastAsia="es-ES_tradnl"/>
                        </w:rPr>
                      </w:pPr>
                      <w:r w:rsidRPr="00E90E1C">
                        <w:rPr>
                          <w:rFonts w:asciiTheme="minorHAnsi" w:eastAsia="Times New Roman" w:hAnsiTheme="minorHAnsi" w:cstheme="minorHAnsi"/>
                          <w:color w:val="262626" w:themeColor="text1" w:themeTint="D9"/>
                          <w:sz w:val="13"/>
                          <w:szCs w:val="15"/>
                          <w:shd w:val="clear" w:color="auto" w:fill="FFFFFF"/>
                          <w:lang w:eastAsia="es-ES_tradnl"/>
                        </w:rPr>
                        <w:t>Tomás Ramos Nº130</w:t>
                      </w:r>
                    </w:p>
                    <w:p w14:paraId="2CEAC9F3" w14:textId="77777777" w:rsidR="001D246A" w:rsidRPr="00E90E1C" w:rsidRDefault="001D246A" w:rsidP="00D932C1">
                      <w:pPr>
                        <w:rPr>
                          <w:rFonts w:asciiTheme="minorHAnsi" w:eastAsia="Times New Roman" w:hAnsiTheme="minorHAnsi" w:cstheme="minorHAnsi"/>
                          <w:color w:val="262626" w:themeColor="text1" w:themeTint="D9"/>
                          <w:sz w:val="13"/>
                          <w:szCs w:val="15"/>
                          <w:shd w:val="clear" w:color="auto" w:fill="FFFFFF"/>
                          <w:lang w:eastAsia="es-ES_tradnl"/>
                        </w:rPr>
                      </w:pPr>
                      <w:r w:rsidRPr="00E90E1C">
                        <w:rPr>
                          <w:rFonts w:asciiTheme="minorHAnsi" w:eastAsia="Times New Roman" w:hAnsiTheme="minorHAnsi" w:cstheme="minorHAnsi"/>
                          <w:color w:val="262626" w:themeColor="text1" w:themeTint="D9"/>
                          <w:sz w:val="13"/>
                          <w:szCs w:val="15"/>
                          <w:shd w:val="clear" w:color="auto" w:fill="FFFFFF"/>
                          <w:lang w:eastAsia="es-ES_tradnl"/>
                        </w:rPr>
                        <w:t xml:space="preserve">Valparaíso </w:t>
                      </w:r>
                    </w:p>
                    <w:p w14:paraId="46522CF1" w14:textId="77777777" w:rsidR="001D246A" w:rsidRPr="00E90E1C" w:rsidRDefault="001D246A" w:rsidP="00D932C1">
                      <w:pPr>
                        <w:rPr>
                          <w:rFonts w:asciiTheme="minorHAnsi" w:hAnsiTheme="minorHAnsi" w:cstheme="minorHAnsi"/>
                          <w:color w:val="262626" w:themeColor="text1" w:themeTint="D9"/>
                          <w:sz w:val="13"/>
                          <w:szCs w:val="15"/>
                        </w:rPr>
                      </w:pPr>
                      <w:r w:rsidRPr="00E90E1C">
                        <w:rPr>
                          <w:rFonts w:asciiTheme="minorHAnsi" w:hAnsiTheme="minorHAnsi" w:cstheme="minorHAnsi"/>
                          <w:color w:val="262626" w:themeColor="text1" w:themeTint="D9"/>
                          <w:sz w:val="13"/>
                          <w:szCs w:val="15"/>
                        </w:rPr>
                        <w:t>+56 322134631</w:t>
                      </w:r>
                    </w:p>
                    <w:p w14:paraId="59930632" w14:textId="77777777" w:rsidR="001D246A" w:rsidRPr="00E90E1C" w:rsidRDefault="001D246A" w:rsidP="00D932C1">
                      <w:pPr>
                        <w:rPr>
                          <w:rFonts w:asciiTheme="minorHAnsi" w:hAnsiTheme="minorHAnsi" w:cstheme="minorHAnsi"/>
                          <w:color w:val="262626" w:themeColor="text1" w:themeTint="D9"/>
                          <w:sz w:val="13"/>
                          <w:szCs w:val="15"/>
                        </w:rPr>
                      </w:pPr>
                      <w:r w:rsidRPr="00E90E1C">
                        <w:rPr>
                          <w:rFonts w:asciiTheme="minorHAnsi" w:hAnsiTheme="minorHAnsi" w:cstheme="minorHAnsi"/>
                          <w:color w:val="262626" w:themeColor="text1" w:themeTint="D9"/>
                          <w:sz w:val="15"/>
                          <w:szCs w:val="15"/>
                          <w:lang w:val="es-ES"/>
                        </w:rPr>
                        <w:t>www.aduana.cl</w:t>
                      </w:r>
                    </w:p>
                  </w:txbxContent>
                </v:textbox>
              </v:shape>
              <v:shape id="Cuadro de texto 7" o:spid="_x0000_s1032" type="#_x0000_t202" style="position:absolute;top:7010;width:12459;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28C4CF2" w14:textId="77777777" w:rsidR="001D246A" w:rsidRPr="00A73758" w:rsidRDefault="001D246A" w:rsidP="001D246A">
                      <w:pPr>
                        <w:rPr>
                          <w:sz w:val="20"/>
                        </w:rPr>
                      </w:pPr>
                      <w:r>
                        <w:rPr>
                          <w:noProof/>
                          <w:sz w:val="20"/>
                          <w:lang w:eastAsia="es-CL"/>
                        </w:rPr>
                        <w:drawing>
                          <wp:inline distT="0" distB="0" distL="0" distR="0" wp14:anchorId="03605241" wp14:editId="21403386">
                            <wp:extent cx="960120" cy="75811"/>
                            <wp:effectExtent l="0" t="0" r="508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3" type="#_x0000_t75" style="position:absolute;left:52737;top:5103;width:17266;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">
                <v:imagedata r:id="rId4" o:title=""/>
              </v:shape>
              <w10:anchorlock/>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B1834" w14:textId="77777777" w:rsidR="002B7FC8" w:rsidRDefault="002B7FC8">
      <w:r>
        <w:separator/>
      </w:r>
    </w:p>
  </w:footnote>
  <w:footnote w:type="continuationSeparator" w:id="0">
    <w:p w14:paraId="085AAB5F" w14:textId="77777777" w:rsidR="002B7FC8" w:rsidRDefault="002B7F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7F48B" w14:textId="7BAF2EE1" w:rsidR="00881414" w:rsidRPr="000036CC" w:rsidRDefault="00AB7F6A" w:rsidP="007A2BDB">
    <w:pPr>
      <w:pStyle w:val="Textoindependiente"/>
      <w:rPr>
        <w:rFonts w:ascii="Tahoma" w:hAnsi="Tahoma"/>
        <w:sz w:val="16"/>
        <w:szCs w:val="16"/>
      </w:rPr>
    </w:pPr>
    <w:r>
      <w:rPr>
        <w:noProof/>
        <w:lang w:eastAsia="es-CL"/>
      </w:rPr>
      <mc:AlternateContent>
        <mc:Choice Requires="wpg">
          <w:drawing>
            <wp:inline distT="0" distB="0" distL="0" distR="0" wp14:anchorId="29D17321" wp14:editId="6CD4A52D">
              <wp:extent cx="6332220" cy="672465"/>
              <wp:effectExtent l="0" t="0" r="0" b="13335"/>
              <wp:docPr id="5"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672465"/>
                        <a:chOff x="0" y="0"/>
                        <a:chExt cx="68366" cy="7265"/>
                      </a:xfrm>
                    </wpg:grpSpPr>
                    <pic:pic xmlns:pic="http://schemas.openxmlformats.org/drawingml/2006/picture">
                      <pic:nvPicPr>
                        <pic:cNvPr id="6" name="Imagen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 cy="1905"/>
                        </a:xfrm>
                        <a:prstGeom prst="rect">
                          <a:avLst/>
                        </a:prstGeom>
                        <a:noFill/>
                        <a:extLst>
                          <a:ext uri="{909E8E84-426E-40DD-AFC4-6F175D3DCCD1}">
                            <a14:hiddenFill xmlns:a14="http://schemas.microsoft.com/office/drawing/2010/main">
                              <a:solidFill>
                                <a:srgbClr val="FFFFFF"/>
                              </a:solidFill>
                            </a14:hiddenFill>
                          </a:ext>
                        </a:extLst>
                      </pic:spPr>
                    </pic:pic>
                    <wps:wsp>
                      <wps:cNvPr id="7" name="Cuadro de texto 9"/>
                      <wps:cNvSpPr txBox="1">
                        <a:spLocks noChangeArrowheads="1"/>
                      </wps:cNvSpPr>
                      <wps:spPr bwMode="auto">
                        <a:xfrm>
                          <a:off x="0" y="2337"/>
                          <a:ext cx="16557" cy="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74A8" w14:textId="0AF6A728" w:rsidR="001D246A" w:rsidRPr="00E90E1C" w:rsidRDefault="001D246A" w:rsidP="001D246A">
                            <w:pPr>
                              <w:spacing w:line="180" w:lineRule="exact"/>
                              <w:ind w:right="298"/>
                              <w:rPr>
                                <w:rFonts w:asciiTheme="minorHAnsi" w:hAnsiTheme="minorHAnsi" w:cstheme="minorHAnsi"/>
                                <w:b/>
                                <w:color w:val="000000" w:themeColor="text1"/>
                                <w:sz w:val="16"/>
                                <w:lang w:val="es-ES"/>
                              </w:rPr>
                            </w:pPr>
                            <w:r w:rsidRPr="00E90E1C">
                              <w:rPr>
                                <w:rFonts w:asciiTheme="minorHAnsi" w:hAnsiTheme="minorHAnsi" w:cstheme="minorHAnsi"/>
                                <w:b/>
                                <w:color w:val="000000" w:themeColor="text1"/>
                                <w:sz w:val="16"/>
                                <w:lang w:val="es-ES"/>
                              </w:rPr>
                              <w:t>Servicio Nacional</w:t>
                            </w:r>
                            <w:r w:rsidR="007A2BDB">
                              <w:rPr>
                                <w:rFonts w:asciiTheme="minorHAnsi" w:hAnsiTheme="minorHAnsi" w:cstheme="minorHAnsi"/>
                                <w:b/>
                                <w:color w:val="000000" w:themeColor="text1"/>
                                <w:sz w:val="16"/>
                                <w:lang w:val="es-ES"/>
                              </w:rPr>
                              <w:t xml:space="preserve"> </w:t>
                            </w:r>
                            <w:r w:rsidRPr="00E90E1C">
                              <w:rPr>
                                <w:rFonts w:asciiTheme="minorHAnsi" w:hAnsiTheme="minorHAnsi" w:cstheme="minorHAnsi"/>
                                <w:b/>
                                <w:color w:val="000000" w:themeColor="text1"/>
                                <w:sz w:val="16"/>
                                <w:lang w:val="es-ES"/>
                              </w:rPr>
                              <w:t>de Aduanas</w:t>
                            </w:r>
                          </w:p>
                          <w:p w14:paraId="3C7FFB02" w14:textId="56BBEED6" w:rsidR="001D246A" w:rsidRPr="00E90E1C" w:rsidRDefault="001D246A" w:rsidP="001D246A">
                            <w:pPr>
                              <w:spacing w:line="180" w:lineRule="exact"/>
                              <w:ind w:right="298"/>
                              <w:rPr>
                                <w:rFonts w:asciiTheme="minorHAnsi" w:hAnsiTheme="minorHAnsi" w:cstheme="minorHAnsi"/>
                                <w:color w:val="000000" w:themeColor="text1"/>
                                <w:sz w:val="15"/>
                                <w:lang w:val="es-ES"/>
                              </w:rPr>
                            </w:pPr>
                            <w:r w:rsidRPr="00E90E1C">
                              <w:rPr>
                                <w:rFonts w:asciiTheme="minorHAnsi" w:hAnsiTheme="minorHAnsi" w:cstheme="minorHAnsi"/>
                                <w:color w:val="000000" w:themeColor="text1"/>
                                <w:sz w:val="15"/>
                                <w:lang w:val="es-ES"/>
                              </w:rPr>
                              <w:t>Subdirección de</w:t>
                            </w:r>
                            <w:r w:rsidR="007A2BDB">
                              <w:rPr>
                                <w:rFonts w:asciiTheme="minorHAnsi" w:hAnsiTheme="minorHAnsi" w:cstheme="minorHAnsi"/>
                                <w:color w:val="000000" w:themeColor="text1"/>
                                <w:sz w:val="15"/>
                                <w:lang w:val="es-ES"/>
                              </w:rPr>
                              <w:t xml:space="preserve"> </w:t>
                            </w:r>
                            <w:r w:rsidRPr="00E90E1C">
                              <w:rPr>
                                <w:rFonts w:asciiTheme="minorHAnsi" w:hAnsiTheme="minorHAnsi" w:cstheme="minorHAnsi"/>
                                <w:color w:val="000000" w:themeColor="text1"/>
                                <w:sz w:val="15"/>
                                <w:lang w:val="es-ES"/>
                              </w:rPr>
                              <w:t>Fiscalización</w:t>
                            </w:r>
                          </w:p>
                        </w:txbxContent>
                      </wps:txbx>
                      <wps:bodyPr rot="0" vert="horz" wrap="square" lIns="0" tIns="0" rIns="0" bIns="0" anchor="t" anchorCtr="0" upright="1">
                        <a:noAutofit/>
                      </wps:bodyPr>
                    </wps:wsp>
                    <pic:pic xmlns:pic="http://schemas.openxmlformats.org/drawingml/2006/picture">
                      <pic:nvPicPr>
                        <pic:cNvPr id="8" name="Imagen 10"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2205" y="850"/>
                          <a:ext cx="16161" cy="4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D17321" id="Grupo 6" o:spid="_x0000_s1026" style="width:498.6pt;height:52.95pt;mso-position-horizontal-relative:char;mso-position-vertical-relative:line" coordsize="68366,726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IAAAAAQACAEg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O8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PMwAAAAEA&#10;AACfAAAAMAAAAeAAAFoAAAAPFwAYAAH/2P/tAAxBZG9iZV9DTQAB/+4ADkFkb2JlAGSAAAAAAf/b&#10;AIQADAgICAkIDAkJDBELCgsRFQ8MDA8VGBMTFRMTGBEMDAwMDAwRDAwMDAwMDAwMDAwMDAwMDAwM&#10;DAwMDAwMDAwMDAENCwsNDg0QDg4QFA4ODhQUDg4ODhQRDAwMDAwREQwMDAwMDBEMDAwMDAwMDAwM&#10;DAwMDAwMDAwMDAwMDAwMDAwM/8AAEQgAMACf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9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">
                <v:imagedata r:id="rId3" o:title=""/>
                <o:lock v:ext="edit" aspectratio="f"/>
              </v:shape>
              <v:shapetype id="_x0000_t202" coordsize="21600,21600" o:spt="202" path="m,l,21600r21600,l21600,xe">
                <v:stroke joinstyle="miter"/>
                <v:path gradientshapeok="t" o:connecttype="rect"/>
              </v:shapetype>
              <v:shape id="Cuadro de texto 9" o:spid="_x0000_s1028" type="#_x0000_t202" style="position:absolute;top:2337;width:16557;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97474A8" w14:textId="0AF6A728" w:rsidR="001D246A" w:rsidRPr="00E90E1C" w:rsidRDefault="001D246A" w:rsidP="001D246A">
                      <w:pPr>
                        <w:spacing w:line="180" w:lineRule="exact"/>
                        <w:ind w:right="298"/>
                        <w:rPr>
                          <w:rFonts w:asciiTheme="minorHAnsi" w:hAnsiTheme="minorHAnsi" w:cstheme="minorHAnsi"/>
                          <w:b/>
                          <w:color w:val="000000" w:themeColor="text1"/>
                          <w:sz w:val="16"/>
                          <w:lang w:val="es-ES"/>
                        </w:rPr>
                      </w:pPr>
                      <w:r w:rsidRPr="00E90E1C">
                        <w:rPr>
                          <w:rFonts w:asciiTheme="minorHAnsi" w:hAnsiTheme="minorHAnsi" w:cstheme="minorHAnsi"/>
                          <w:b/>
                          <w:color w:val="000000" w:themeColor="text1"/>
                          <w:sz w:val="16"/>
                          <w:lang w:val="es-ES"/>
                        </w:rPr>
                        <w:t>Servicio Nacional</w:t>
                      </w:r>
                      <w:r w:rsidR="007A2BDB">
                        <w:rPr>
                          <w:rFonts w:asciiTheme="minorHAnsi" w:hAnsiTheme="minorHAnsi" w:cstheme="minorHAnsi"/>
                          <w:b/>
                          <w:color w:val="000000" w:themeColor="text1"/>
                          <w:sz w:val="16"/>
                          <w:lang w:val="es-ES"/>
                        </w:rPr>
                        <w:t xml:space="preserve"> </w:t>
                      </w:r>
                      <w:r w:rsidRPr="00E90E1C">
                        <w:rPr>
                          <w:rFonts w:asciiTheme="minorHAnsi" w:hAnsiTheme="minorHAnsi" w:cstheme="minorHAnsi"/>
                          <w:b/>
                          <w:color w:val="000000" w:themeColor="text1"/>
                          <w:sz w:val="16"/>
                          <w:lang w:val="es-ES"/>
                        </w:rPr>
                        <w:t>de Aduanas</w:t>
                      </w:r>
                    </w:p>
                    <w:p w14:paraId="3C7FFB02" w14:textId="56BBEED6" w:rsidR="001D246A" w:rsidRPr="00E90E1C" w:rsidRDefault="001D246A" w:rsidP="001D246A">
                      <w:pPr>
                        <w:spacing w:line="180" w:lineRule="exact"/>
                        <w:ind w:right="298"/>
                        <w:rPr>
                          <w:rFonts w:asciiTheme="minorHAnsi" w:hAnsiTheme="minorHAnsi" w:cstheme="minorHAnsi"/>
                          <w:color w:val="000000" w:themeColor="text1"/>
                          <w:sz w:val="15"/>
                          <w:lang w:val="es-ES"/>
                        </w:rPr>
                      </w:pPr>
                      <w:r w:rsidRPr="00E90E1C">
                        <w:rPr>
                          <w:rFonts w:asciiTheme="minorHAnsi" w:hAnsiTheme="minorHAnsi" w:cstheme="minorHAnsi"/>
                          <w:color w:val="000000" w:themeColor="text1"/>
                          <w:sz w:val="15"/>
                          <w:lang w:val="es-ES"/>
                        </w:rPr>
                        <w:t>Subdirección de</w:t>
                      </w:r>
                      <w:r w:rsidR="007A2BDB">
                        <w:rPr>
                          <w:rFonts w:asciiTheme="minorHAnsi" w:hAnsiTheme="minorHAnsi" w:cstheme="minorHAnsi"/>
                          <w:color w:val="000000" w:themeColor="text1"/>
                          <w:sz w:val="15"/>
                          <w:lang w:val="es-ES"/>
                        </w:rPr>
                        <w:t xml:space="preserve"> </w:t>
                      </w:r>
                      <w:r w:rsidRPr="00E90E1C">
                        <w:rPr>
                          <w:rFonts w:asciiTheme="minorHAnsi" w:hAnsiTheme="minorHAnsi" w:cstheme="minorHAnsi"/>
                          <w:color w:val="000000" w:themeColor="text1"/>
                          <w:sz w:val="15"/>
                          <w:lang w:val="es-ES"/>
                        </w:rPr>
                        <w:t>Fiscalización</w:t>
                      </w:r>
                    </w:p>
                  </w:txbxContent>
                </v:textbox>
              </v:shape>
              <v:shape id="Imagen 10" o:spid="_x0000_s1029" type="#_x0000_t75" alt="SSD:Users:veronica:Desktop:logo aduanas.jpg" style="position:absolute;left:52205;top:850;width:16161;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">
                <v:imagedata r:id="rId4" o:title="logo aduanas"/>
              </v:shap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81113"/>
    <w:multiLevelType w:val="hybridMultilevel"/>
    <w:tmpl w:val="F8DEF50A"/>
    <w:lvl w:ilvl="0" w:tplc="4CC213E0">
      <w:start w:val="1"/>
      <w:numFmt w:val="upperRoman"/>
      <w:lvlText w:val="%1."/>
      <w:lvlJc w:val="left"/>
      <w:pPr>
        <w:ind w:left="720" w:hanging="360"/>
      </w:pPr>
      <w:rPr>
        <w:rFonts w:ascii="Tahoma" w:eastAsia="Times New Roman" w:hAnsi="Tahoma" w:cs="Tahoma" w:hint="default"/>
        <w:b/>
        <w:color w:val="auto"/>
        <w:w w:val="106"/>
        <w:sz w:val="21"/>
        <w:szCs w:val="21"/>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CC80DED"/>
    <w:multiLevelType w:val="hybridMultilevel"/>
    <w:tmpl w:val="2D2C447C"/>
    <w:lvl w:ilvl="0" w:tplc="3FACF82A">
      <w:start w:val="1"/>
      <w:numFmt w:val="lowerRoman"/>
      <w:lvlText w:val="%1)"/>
      <w:lvlJc w:val="left"/>
      <w:pPr>
        <w:ind w:left="2346" w:hanging="1353"/>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 w15:restartNumberingAfterBreak="0">
    <w:nsid w:val="0E2F481C"/>
    <w:multiLevelType w:val="multilevel"/>
    <w:tmpl w:val="5620951A"/>
    <w:styleLink w:val="Listaactual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0C7A32"/>
    <w:multiLevelType w:val="multilevel"/>
    <w:tmpl w:val="5B46E516"/>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6F6079D"/>
    <w:multiLevelType w:val="hybridMultilevel"/>
    <w:tmpl w:val="7180962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1BE26401"/>
    <w:multiLevelType w:val="hybridMultilevel"/>
    <w:tmpl w:val="9A0E85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F22AC9"/>
    <w:multiLevelType w:val="hybridMultilevel"/>
    <w:tmpl w:val="1608959E"/>
    <w:lvl w:ilvl="0" w:tplc="08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751E1A"/>
    <w:multiLevelType w:val="multilevel"/>
    <w:tmpl w:val="D79893A6"/>
    <w:styleLink w:val="Listaactual3"/>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 w15:restartNumberingAfterBreak="0">
    <w:nsid w:val="202A17AB"/>
    <w:multiLevelType w:val="hybridMultilevel"/>
    <w:tmpl w:val="46685CA8"/>
    <w:lvl w:ilvl="0" w:tplc="34B4678A">
      <w:start w:val="1"/>
      <w:numFmt w:val="bullet"/>
      <w:lvlText w:val=""/>
      <w:lvlJc w:val="left"/>
      <w:pPr>
        <w:ind w:left="720" w:hanging="32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7D3C0E"/>
    <w:multiLevelType w:val="hybridMultilevel"/>
    <w:tmpl w:val="9170046E"/>
    <w:lvl w:ilvl="0" w:tplc="2B8ABA9A">
      <w:start w:val="1"/>
      <w:numFmt w:val="decimal"/>
      <w:lvlText w:val="%1."/>
      <w:lvlJc w:val="left"/>
      <w:pPr>
        <w:ind w:left="720" w:hanging="360"/>
      </w:pPr>
      <w:rPr>
        <w:rFonts w:asciiTheme="minorHAnsi" w:hAnsiTheme="minorHAnsi" w:cstheme="minorHAnsi" w:hint="default"/>
        <w:b/>
        <w:i w:val="0"/>
        <w:sz w:val="21"/>
        <w:szCs w:val="2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74A7026"/>
    <w:multiLevelType w:val="hybridMultilevel"/>
    <w:tmpl w:val="425C18B0"/>
    <w:lvl w:ilvl="0" w:tplc="55147B5C">
      <w:start w:val="7"/>
      <w:numFmt w:val="lowerLetter"/>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7D4895"/>
    <w:multiLevelType w:val="hybridMultilevel"/>
    <w:tmpl w:val="D50838B0"/>
    <w:lvl w:ilvl="0" w:tplc="2E34033A">
      <w:start w:val="1"/>
      <w:numFmt w:val="upperRoman"/>
      <w:lvlText w:val="%1."/>
      <w:lvlJc w:val="left"/>
      <w:pPr>
        <w:ind w:left="1800" w:hanging="720"/>
      </w:pPr>
      <w:rPr>
        <w:rFonts w:hint="default"/>
        <w:b/>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2DAD79E6"/>
    <w:multiLevelType w:val="hybridMultilevel"/>
    <w:tmpl w:val="0F98A9AE"/>
    <w:lvl w:ilvl="0" w:tplc="EBB63E4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0D926B9"/>
    <w:multiLevelType w:val="hybridMultilevel"/>
    <w:tmpl w:val="0F06CFF0"/>
    <w:lvl w:ilvl="0" w:tplc="C6FC4A2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3237378"/>
    <w:multiLevelType w:val="multilevel"/>
    <w:tmpl w:val="4DDA19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F2D73BA"/>
    <w:multiLevelType w:val="hybridMultilevel"/>
    <w:tmpl w:val="6004F79E"/>
    <w:lvl w:ilvl="0" w:tplc="B60448CC">
      <w:start w:val="1"/>
      <w:numFmt w:val="decimal"/>
      <w:lvlText w:val="%1."/>
      <w:lvlJc w:val="left"/>
      <w:pPr>
        <w:ind w:left="839" w:hanging="55"/>
      </w:pPr>
      <w:rPr>
        <w:rFonts w:ascii="Verdana" w:hAnsi="Verdana" w:cs="Times New Roman" w:hint="default"/>
        <w:b/>
        <w:i w:val="0"/>
        <w:color w:val="auto"/>
        <w:spacing w:val="-1"/>
        <w:w w:val="90"/>
        <w:sz w:val="20"/>
        <w:szCs w:val="20"/>
      </w:rPr>
    </w:lvl>
    <w:lvl w:ilvl="1" w:tplc="F6C47D1E">
      <w:start w:val="1"/>
      <w:numFmt w:val="upperRoman"/>
      <w:lvlText w:val="%2."/>
      <w:lvlJc w:val="left"/>
      <w:pPr>
        <w:ind w:left="1564" w:hanging="713"/>
      </w:pPr>
      <w:rPr>
        <w:rFonts w:ascii="Tahoma" w:eastAsia="Times New Roman" w:hAnsi="Tahoma" w:cs="Tahoma" w:hint="default"/>
        <w:b/>
        <w:color w:val="auto"/>
        <w:w w:val="106"/>
        <w:sz w:val="21"/>
        <w:szCs w:val="21"/>
      </w:rPr>
    </w:lvl>
    <w:lvl w:ilvl="2" w:tplc="FF3C5A70">
      <w:numFmt w:val="bullet"/>
      <w:lvlText w:val="•"/>
      <w:lvlJc w:val="left"/>
      <w:pPr>
        <w:ind w:left="2771" w:hanging="713"/>
      </w:pPr>
      <w:rPr>
        <w:rFonts w:hint="default"/>
      </w:rPr>
    </w:lvl>
    <w:lvl w:ilvl="3" w:tplc="07C0C60A">
      <w:numFmt w:val="bullet"/>
      <w:lvlText w:val="•"/>
      <w:lvlJc w:val="left"/>
      <w:pPr>
        <w:ind w:left="3862" w:hanging="713"/>
      </w:pPr>
      <w:rPr>
        <w:rFonts w:hint="default"/>
      </w:rPr>
    </w:lvl>
    <w:lvl w:ilvl="4" w:tplc="0E2E4378">
      <w:numFmt w:val="bullet"/>
      <w:lvlText w:val="•"/>
      <w:lvlJc w:val="left"/>
      <w:pPr>
        <w:ind w:left="4953" w:hanging="713"/>
      </w:pPr>
      <w:rPr>
        <w:rFonts w:hint="default"/>
      </w:rPr>
    </w:lvl>
    <w:lvl w:ilvl="5" w:tplc="AF96783A">
      <w:numFmt w:val="bullet"/>
      <w:lvlText w:val="•"/>
      <w:lvlJc w:val="left"/>
      <w:pPr>
        <w:ind w:left="6044" w:hanging="713"/>
      </w:pPr>
      <w:rPr>
        <w:rFonts w:hint="default"/>
      </w:rPr>
    </w:lvl>
    <w:lvl w:ilvl="6" w:tplc="D93E9D0E">
      <w:numFmt w:val="bullet"/>
      <w:lvlText w:val="•"/>
      <w:lvlJc w:val="left"/>
      <w:pPr>
        <w:ind w:left="7135" w:hanging="713"/>
      </w:pPr>
      <w:rPr>
        <w:rFonts w:hint="default"/>
      </w:rPr>
    </w:lvl>
    <w:lvl w:ilvl="7" w:tplc="CBB6A3E4">
      <w:numFmt w:val="bullet"/>
      <w:lvlText w:val="•"/>
      <w:lvlJc w:val="left"/>
      <w:pPr>
        <w:ind w:left="8226" w:hanging="713"/>
      </w:pPr>
      <w:rPr>
        <w:rFonts w:hint="default"/>
      </w:rPr>
    </w:lvl>
    <w:lvl w:ilvl="8" w:tplc="E1FC380A">
      <w:numFmt w:val="bullet"/>
      <w:lvlText w:val="•"/>
      <w:lvlJc w:val="left"/>
      <w:pPr>
        <w:ind w:left="9317" w:hanging="713"/>
      </w:pPr>
      <w:rPr>
        <w:rFonts w:hint="default"/>
      </w:rPr>
    </w:lvl>
  </w:abstractNum>
  <w:abstractNum w:abstractNumId="16" w15:restartNumberingAfterBreak="0">
    <w:nsid w:val="42463D3A"/>
    <w:multiLevelType w:val="hybridMultilevel"/>
    <w:tmpl w:val="7E109D76"/>
    <w:lvl w:ilvl="0" w:tplc="59AA5918">
      <w:start w:val="1"/>
      <w:numFmt w:val="decimal"/>
      <w:lvlText w:val="%1."/>
      <w:lvlJc w:val="left"/>
      <w:pPr>
        <w:ind w:left="820" w:hanging="4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193003"/>
    <w:multiLevelType w:val="hybridMultilevel"/>
    <w:tmpl w:val="1ABC1BD2"/>
    <w:lvl w:ilvl="0" w:tplc="33F6CA8A">
      <w:start w:val="5"/>
      <w:numFmt w:val="lowerLetter"/>
      <w:lvlText w:val="%1)"/>
      <w:lvlJc w:val="left"/>
      <w:pPr>
        <w:ind w:left="720" w:hanging="323"/>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BD3EC7"/>
    <w:multiLevelType w:val="hybridMultilevel"/>
    <w:tmpl w:val="2ED27AA0"/>
    <w:lvl w:ilvl="0" w:tplc="9F40F516">
      <w:start w:val="24"/>
      <w:numFmt w:val="lowerLetter"/>
      <w:lvlText w:val="%1)"/>
      <w:lvlJc w:val="left"/>
      <w:pPr>
        <w:ind w:left="0" w:firstLine="397"/>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BD85618"/>
    <w:multiLevelType w:val="multilevel"/>
    <w:tmpl w:val="33F0F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FC02ECD"/>
    <w:multiLevelType w:val="hybridMultilevel"/>
    <w:tmpl w:val="A038131A"/>
    <w:lvl w:ilvl="0" w:tplc="FFFFFFFF">
      <w:start w:val="1"/>
      <w:numFmt w:val="decimal"/>
      <w:lvlText w:val="%1."/>
      <w:lvlJc w:val="left"/>
      <w:pPr>
        <w:ind w:left="720" w:hanging="360"/>
      </w:pPr>
      <w:rPr>
        <w:rFonts w:asciiTheme="minorHAnsi" w:hAnsiTheme="minorHAnsi" w:cstheme="minorHAnsi"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7B5050"/>
    <w:multiLevelType w:val="hybridMultilevel"/>
    <w:tmpl w:val="CD5A7DB8"/>
    <w:lvl w:ilvl="0" w:tplc="C00AC2A6">
      <w:start w:val="1"/>
      <w:numFmt w:val="decimal"/>
      <w:lvlText w:val="%1."/>
      <w:lvlJc w:val="left"/>
      <w:pPr>
        <w:ind w:left="644" w:hanging="360"/>
      </w:pPr>
      <w:rPr>
        <w:rFonts w:hint="default"/>
        <w:b/>
        <w:color w:val="auto"/>
      </w:rPr>
    </w:lvl>
    <w:lvl w:ilvl="1" w:tplc="340A0019">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2" w15:restartNumberingAfterBreak="0">
    <w:nsid w:val="63E05CFD"/>
    <w:multiLevelType w:val="hybridMultilevel"/>
    <w:tmpl w:val="89C27C52"/>
    <w:lvl w:ilvl="0" w:tplc="352A0838">
      <w:start w:val="1"/>
      <w:numFmt w:val="decimal"/>
      <w:lvlText w:val="%1."/>
      <w:lvlJc w:val="left"/>
      <w:pPr>
        <w:ind w:left="720" w:hanging="360"/>
      </w:pPr>
      <w:rPr>
        <w:rFonts w:ascii="Tahoma" w:hAnsi="Tahoma" w:cs="Tahoma" w:hint="default"/>
        <w:b/>
        <w:i w:val="0"/>
        <w:sz w:val="21"/>
        <w:szCs w:val="2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55C47BB"/>
    <w:multiLevelType w:val="hybridMultilevel"/>
    <w:tmpl w:val="3BA2122C"/>
    <w:lvl w:ilvl="0" w:tplc="8DFEC8B8">
      <w:start w:val="1"/>
      <w:numFmt w:val="decimal"/>
      <w:lvlText w:val="%1."/>
      <w:lvlJc w:val="left"/>
      <w:pPr>
        <w:ind w:left="1178" w:hanging="55"/>
      </w:pPr>
      <w:rPr>
        <w:rFonts w:ascii="Tahoma" w:hAnsi="Tahoma" w:cs="Tahoma" w:hint="default"/>
        <w:b/>
        <w:i w:val="0"/>
        <w:color w:val="auto"/>
        <w:spacing w:val="-1"/>
        <w:w w:val="90"/>
        <w:sz w:val="21"/>
        <w:szCs w:val="21"/>
      </w:rPr>
    </w:lvl>
    <w:lvl w:ilvl="1" w:tplc="C37E5546">
      <w:start w:val="1"/>
      <w:numFmt w:val="upperRoman"/>
      <w:lvlText w:val="%2."/>
      <w:lvlJc w:val="left"/>
      <w:pPr>
        <w:ind w:left="1194" w:hanging="713"/>
      </w:pPr>
      <w:rPr>
        <w:rFonts w:ascii="Verdana" w:eastAsia="Times New Roman" w:hAnsi="Verdana" w:cs="Times New Roman" w:hint="default"/>
        <w:b/>
        <w:w w:val="106"/>
        <w:sz w:val="21"/>
        <w:szCs w:val="21"/>
      </w:rPr>
    </w:lvl>
    <w:lvl w:ilvl="2" w:tplc="FF3C5A70">
      <w:numFmt w:val="bullet"/>
      <w:lvlText w:val="•"/>
      <w:lvlJc w:val="left"/>
      <w:pPr>
        <w:ind w:left="3110" w:hanging="713"/>
      </w:pPr>
      <w:rPr>
        <w:rFonts w:hint="default"/>
      </w:rPr>
    </w:lvl>
    <w:lvl w:ilvl="3" w:tplc="07C0C60A">
      <w:numFmt w:val="bullet"/>
      <w:lvlText w:val="•"/>
      <w:lvlJc w:val="left"/>
      <w:pPr>
        <w:ind w:left="4201" w:hanging="713"/>
      </w:pPr>
      <w:rPr>
        <w:rFonts w:hint="default"/>
      </w:rPr>
    </w:lvl>
    <w:lvl w:ilvl="4" w:tplc="0E2E4378">
      <w:numFmt w:val="bullet"/>
      <w:lvlText w:val="•"/>
      <w:lvlJc w:val="left"/>
      <w:pPr>
        <w:ind w:left="5292" w:hanging="713"/>
      </w:pPr>
      <w:rPr>
        <w:rFonts w:hint="default"/>
      </w:rPr>
    </w:lvl>
    <w:lvl w:ilvl="5" w:tplc="AF96783A">
      <w:numFmt w:val="bullet"/>
      <w:lvlText w:val="•"/>
      <w:lvlJc w:val="left"/>
      <w:pPr>
        <w:ind w:left="6383" w:hanging="713"/>
      </w:pPr>
      <w:rPr>
        <w:rFonts w:hint="default"/>
      </w:rPr>
    </w:lvl>
    <w:lvl w:ilvl="6" w:tplc="D93E9D0E">
      <w:numFmt w:val="bullet"/>
      <w:lvlText w:val="•"/>
      <w:lvlJc w:val="left"/>
      <w:pPr>
        <w:ind w:left="7474" w:hanging="713"/>
      </w:pPr>
      <w:rPr>
        <w:rFonts w:hint="default"/>
      </w:rPr>
    </w:lvl>
    <w:lvl w:ilvl="7" w:tplc="CBB6A3E4">
      <w:numFmt w:val="bullet"/>
      <w:lvlText w:val="•"/>
      <w:lvlJc w:val="left"/>
      <w:pPr>
        <w:ind w:left="8565" w:hanging="713"/>
      </w:pPr>
      <w:rPr>
        <w:rFonts w:hint="default"/>
      </w:rPr>
    </w:lvl>
    <w:lvl w:ilvl="8" w:tplc="E1FC380A">
      <w:numFmt w:val="bullet"/>
      <w:lvlText w:val="•"/>
      <w:lvlJc w:val="left"/>
      <w:pPr>
        <w:ind w:left="9656" w:hanging="713"/>
      </w:pPr>
      <w:rPr>
        <w:rFonts w:hint="default"/>
      </w:rPr>
    </w:lvl>
  </w:abstractNum>
  <w:abstractNum w:abstractNumId="24" w15:restartNumberingAfterBreak="0">
    <w:nsid w:val="68B65699"/>
    <w:multiLevelType w:val="hybridMultilevel"/>
    <w:tmpl w:val="F59E3C76"/>
    <w:lvl w:ilvl="0" w:tplc="ED20A32A">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AE510DE"/>
    <w:multiLevelType w:val="hybridMultilevel"/>
    <w:tmpl w:val="E2ECFF7E"/>
    <w:lvl w:ilvl="0" w:tplc="23CE1A84">
      <w:start w:val="1"/>
      <w:numFmt w:val="decimal"/>
      <w:lvlText w:val="%1."/>
      <w:lvlJc w:val="left"/>
      <w:pPr>
        <w:ind w:left="720" w:hanging="360"/>
      </w:pPr>
      <w:rPr>
        <w:rFonts w:ascii="Tahoma" w:hAnsi="Tahoma" w:cs="Tahoma" w:hint="default"/>
        <w:b/>
        <w:i w:val="0"/>
        <w:sz w:val="21"/>
        <w:szCs w:val="21"/>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18966E5"/>
    <w:multiLevelType w:val="multilevel"/>
    <w:tmpl w:val="2C5AEFEE"/>
    <w:styleLink w:val="Listaactu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6586247"/>
    <w:multiLevelType w:val="hybridMultilevel"/>
    <w:tmpl w:val="1176174A"/>
    <w:lvl w:ilvl="0" w:tplc="F9109F28">
      <w:start w:val="1"/>
      <w:numFmt w:val="decimal"/>
      <w:lvlText w:val="%1."/>
      <w:lvlJc w:val="right"/>
      <w:pPr>
        <w:ind w:left="720" w:hanging="360"/>
      </w:pPr>
      <w:rPr>
        <w:rFonts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2C304F"/>
    <w:multiLevelType w:val="hybridMultilevel"/>
    <w:tmpl w:val="1592CFB0"/>
    <w:lvl w:ilvl="0" w:tplc="1A4AE61E">
      <w:start w:val="7"/>
      <w:numFmt w:val="lowerLetter"/>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9E34C06"/>
    <w:multiLevelType w:val="multilevel"/>
    <w:tmpl w:val="C68CA06A"/>
    <w:styleLink w:val="Listaactual4"/>
    <w:lvl w:ilvl="0">
      <w:start w:val="1"/>
      <w:numFmt w:val="lowerRoman"/>
      <w:lvlText w:val="%1."/>
      <w:lvlJc w:val="righ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0" w15:restartNumberingAfterBreak="0">
    <w:nsid w:val="7DC412ED"/>
    <w:multiLevelType w:val="hybridMultilevel"/>
    <w:tmpl w:val="555055FC"/>
    <w:lvl w:ilvl="0" w:tplc="12AC8DA4">
      <w:start w:val="1"/>
      <w:numFmt w:val="decimal"/>
      <w:lvlText w:val="%1."/>
      <w:lvlJc w:val="left"/>
      <w:pPr>
        <w:ind w:left="720" w:hanging="360"/>
      </w:pPr>
      <w:rPr>
        <w:rFonts w:ascii="Tahoma" w:hAnsi="Tahoma" w:cs="Tahoma" w:hint="default"/>
        <w:b/>
        <w:i w:val="0"/>
        <w:sz w:val="21"/>
        <w:szCs w:val="2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E542FE0"/>
    <w:multiLevelType w:val="hybridMultilevel"/>
    <w:tmpl w:val="89C27C52"/>
    <w:lvl w:ilvl="0" w:tplc="352A0838">
      <w:start w:val="1"/>
      <w:numFmt w:val="decimal"/>
      <w:lvlText w:val="%1."/>
      <w:lvlJc w:val="left"/>
      <w:pPr>
        <w:ind w:left="720" w:hanging="360"/>
      </w:pPr>
      <w:rPr>
        <w:rFonts w:ascii="Tahoma" w:hAnsi="Tahoma" w:cs="Tahoma" w:hint="default"/>
        <w:b/>
        <w:i w:val="0"/>
        <w:sz w:val="21"/>
        <w:szCs w:val="2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23"/>
  </w:num>
  <w:num w:numId="3">
    <w:abstractNumId w:val="25"/>
  </w:num>
  <w:num w:numId="4">
    <w:abstractNumId w:val="13"/>
  </w:num>
  <w:num w:numId="5">
    <w:abstractNumId w:val="24"/>
  </w:num>
  <w:num w:numId="6">
    <w:abstractNumId w:val="4"/>
  </w:num>
  <w:num w:numId="7">
    <w:abstractNumId w:val="17"/>
  </w:num>
  <w:num w:numId="8">
    <w:abstractNumId w:val="26"/>
  </w:num>
  <w:num w:numId="9">
    <w:abstractNumId w:val="10"/>
  </w:num>
  <w:num w:numId="10">
    <w:abstractNumId w:val="2"/>
  </w:num>
  <w:num w:numId="11">
    <w:abstractNumId w:val="7"/>
  </w:num>
  <w:num w:numId="12">
    <w:abstractNumId w:val="1"/>
  </w:num>
  <w:num w:numId="13">
    <w:abstractNumId w:val="29"/>
  </w:num>
  <w:num w:numId="14">
    <w:abstractNumId w:val="8"/>
  </w:num>
  <w:num w:numId="15">
    <w:abstractNumId w:val="5"/>
  </w:num>
  <w:num w:numId="16">
    <w:abstractNumId w:val="18"/>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1"/>
  </w:num>
  <w:num w:numId="28">
    <w:abstractNumId w:val="22"/>
  </w:num>
  <w:num w:numId="29">
    <w:abstractNumId w:val="9"/>
  </w:num>
  <w:num w:numId="30">
    <w:abstractNumId w:val="14"/>
  </w:num>
  <w:num w:numId="31">
    <w:abstractNumId w:val="3"/>
  </w:num>
  <w:num w:numId="32">
    <w:abstractNumId w:val="6"/>
  </w:num>
  <w:num w:numId="33">
    <w:abstractNumId w:val="28"/>
  </w:num>
  <w:num w:numId="34">
    <w:abstractNumId w:val="0"/>
  </w:num>
  <w:num w:numId="35">
    <w:abstractNumId w:val="27"/>
  </w:num>
  <w:num w:numId="36">
    <w:abstractNumId w:val="16"/>
  </w:num>
  <w:num w:numId="37">
    <w:abstractNumId w:val="20"/>
  </w:num>
  <w:num w:numId="38">
    <w:abstractNumId w:val="12"/>
  </w:num>
  <w:num w:numId="39">
    <w:abstractNumId w:val="21"/>
  </w:num>
  <w:num w:numId="4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97"/>
  <w:hyphenationZone w:val="425"/>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5FF"/>
    <w:rsid w:val="00000174"/>
    <w:rsid w:val="00002733"/>
    <w:rsid w:val="000036CC"/>
    <w:rsid w:val="00003D11"/>
    <w:rsid w:val="00005A78"/>
    <w:rsid w:val="00006F7C"/>
    <w:rsid w:val="00007913"/>
    <w:rsid w:val="00011CEF"/>
    <w:rsid w:val="00012EE0"/>
    <w:rsid w:val="0001355D"/>
    <w:rsid w:val="00015CAD"/>
    <w:rsid w:val="00015FDF"/>
    <w:rsid w:val="00021C3C"/>
    <w:rsid w:val="000233BB"/>
    <w:rsid w:val="00024B43"/>
    <w:rsid w:val="000251D5"/>
    <w:rsid w:val="000258A4"/>
    <w:rsid w:val="000264DB"/>
    <w:rsid w:val="00030CB5"/>
    <w:rsid w:val="00033196"/>
    <w:rsid w:val="0003569B"/>
    <w:rsid w:val="00037065"/>
    <w:rsid w:val="0003711F"/>
    <w:rsid w:val="0004016C"/>
    <w:rsid w:val="0004186D"/>
    <w:rsid w:val="00041C2A"/>
    <w:rsid w:val="0004566F"/>
    <w:rsid w:val="00045CA2"/>
    <w:rsid w:val="00052DC5"/>
    <w:rsid w:val="000560BA"/>
    <w:rsid w:val="00057919"/>
    <w:rsid w:val="000579E5"/>
    <w:rsid w:val="00062BAD"/>
    <w:rsid w:val="00062E7A"/>
    <w:rsid w:val="00066894"/>
    <w:rsid w:val="00067B3E"/>
    <w:rsid w:val="00070611"/>
    <w:rsid w:val="00070D5F"/>
    <w:rsid w:val="0007152E"/>
    <w:rsid w:val="000721B6"/>
    <w:rsid w:val="0007241A"/>
    <w:rsid w:val="0007375B"/>
    <w:rsid w:val="0007431F"/>
    <w:rsid w:val="0007490C"/>
    <w:rsid w:val="00076A62"/>
    <w:rsid w:val="000835D6"/>
    <w:rsid w:val="00083782"/>
    <w:rsid w:val="000839A4"/>
    <w:rsid w:val="00084A2B"/>
    <w:rsid w:val="00084AEF"/>
    <w:rsid w:val="0008642A"/>
    <w:rsid w:val="000900B7"/>
    <w:rsid w:val="00092243"/>
    <w:rsid w:val="000929F8"/>
    <w:rsid w:val="00092F7C"/>
    <w:rsid w:val="0009338B"/>
    <w:rsid w:val="0009345E"/>
    <w:rsid w:val="00093CAC"/>
    <w:rsid w:val="00093CE6"/>
    <w:rsid w:val="00095721"/>
    <w:rsid w:val="00095DBB"/>
    <w:rsid w:val="00096708"/>
    <w:rsid w:val="00097B79"/>
    <w:rsid w:val="000A0FDC"/>
    <w:rsid w:val="000A11AC"/>
    <w:rsid w:val="000A2285"/>
    <w:rsid w:val="000A51BD"/>
    <w:rsid w:val="000B04DB"/>
    <w:rsid w:val="000B2279"/>
    <w:rsid w:val="000B2377"/>
    <w:rsid w:val="000B2696"/>
    <w:rsid w:val="000B4498"/>
    <w:rsid w:val="000B6CE7"/>
    <w:rsid w:val="000C26CF"/>
    <w:rsid w:val="000C29B4"/>
    <w:rsid w:val="000C4253"/>
    <w:rsid w:val="000C4F9C"/>
    <w:rsid w:val="000C5221"/>
    <w:rsid w:val="000C7135"/>
    <w:rsid w:val="000C7AEA"/>
    <w:rsid w:val="000D0911"/>
    <w:rsid w:val="000D0A6F"/>
    <w:rsid w:val="000D0DDF"/>
    <w:rsid w:val="000D1629"/>
    <w:rsid w:val="000D33FC"/>
    <w:rsid w:val="000D392F"/>
    <w:rsid w:val="000D3E50"/>
    <w:rsid w:val="000D4255"/>
    <w:rsid w:val="000D45F9"/>
    <w:rsid w:val="000D5A41"/>
    <w:rsid w:val="000D5C78"/>
    <w:rsid w:val="000D696F"/>
    <w:rsid w:val="000D6C0D"/>
    <w:rsid w:val="000D7B44"/>
    <w:rsid w:val="000E00F2"/>
    <w:rsid w:val="000E2371"/>
    <w:rsid w:val="000E24D5"/>
    <w:rsid w:val="000E256E"/>
    <w:rsid w:val="000E275A"/>
    <w:rsid w:val="000E2775"/>
    <w:rsid w:val="000E2EBE"/>
    <w:rsid w:val="000E4907"/>
    <w:rsid w:val="000E5675"/>
    <w:rsid w:val="000E72E4"/>
    <w:rsid w:val="000E78D0"/>
    <w:rsid w:val="000E7DE3"/>
    <w:rsid w:val="000F0201"/>
    <w:rsid w:val="000F04A5"/>
    <w:rsid w:val="000F29DB"/>
    <w:rsid w:val="000F52B1"/>
    <w:rsid w:val="000F5350"/>
    <w:rsid w:val="000F6C16"/>
    <w:rsid w:val="000F7046"/>
    <w:rsid w:val="000F71BF"/>
    <w:rsid w:val="000F7542"/>
    <w:rsid w:val="000F7720"/>
    <w:rsid w:val="000F7BE1"/>
    <w:rsid w:val="0010087C"/>
    <w:rsid w:val="00100E95"/>
    <w:rsid w:val="00101E42"/>
    <w:rsid w:val="00102194"/>
    <w:rsid w:val="001025C6"/>
    <w:rsid w:val="0010335E"/>
    <w:rsid w:val="0010482B"/>
    <w:rsid w:val="001073D2"/>
    <w:rsid w:val="00107CE9"/>
    <w:rsid w:val="0011274C"/>
    <w:rsid w:val="00113D8F"/>
    <w:rsid w:val="00114777"/>
    <w:rsid w:val="00114885"/>
    <w:rsid w:val="00116365"/>
    <w:rsid w:val="00116AAF"/>
    <w:rsid w:val="001178CB"/>
    <w:rsid w:val="00120C13"/>
    <w:rsid w:val="00121346"/>
    <w:rsid w:val="00121384"/>
    <w:rsid w:val="0012218E"/>
    <w:rsid w:val="001224B2"/>
    <w:rsid w:val="00122F9B"/>
    <w:rsid w:val="00123335"/>
    <w:rsid w:val="00124912"/>
    <w:rsid w:val="0012636E"/>
    <w:rsid w:val="00126793"/>
    <w:rsid w:val="00127B41"/>
    <w:rsid w:val="001305F8"/>
    <w:rsid w:val="00130859"/>
    <w:rsid w:val="00131B5E"/>
    <w:rsid w:val="00132112"/>
    <w:rsid w:val="0013667C"/>
    <w:rsid w:val="00137462"/>
    <w:rsid w:val="001412D0"/>
    <w:rsid w:val="001437CC"/>
    <w:rsid w:val="00143AE4"/>
    <w:rsid w:val="0014554E"/>
    <w:rsid w:val="001479CC"/>
    <w:rsid w:val="001506FF"/>
    <w:rsid w:val="00150F25"/>
    <w:rsid w:val="00150FBE"/>
    <w:rsid w:val="00153036"/>
    <w:rsid w:val="00155045"/>
    <w:rsid w:val="00156813"/>
    <w:rsid w:val="00162DDE"/>
    <w:rsid w:val="00164B9D"/>
    <w:rsid w:val="0016538F"/>
    <w:rsid w:val="00165654"/>
    <w:rsid w:val="0016789B"/>
    <w:rsid w:val="00167AA7"/>
    <w:rsid w:val="001725EC"/>
    <w:rsid w:val="001738C1"/>
    <w:rsid w:val="00173B1B"/>
    <w:rsid w:val="00177B2D"/>
    <w:rsid w:val="00183EB6"/>
    <w:rsid w:val="00186447"/>
    <w:rsid w:val="001868D0"/>
    <w:rsid w:val="00186AF0"/>
    <w:rsid w:val="00186EDD"/>
    <w:rsid w:val="0018706A"/>
    <w:rsid w:val="001872A7"/>
    <w:rsid w:val="00187F37"/>
    <w:rsid w:val="00192821"/>
    <w:rsid w:val="00192EE7"/>
    <w:rsid w:val="00194E44"/>
    <w:rsid w:val="001969CA"/>
    <w:rsid w:val="001A1E74"/>
    <w:rsid w:val="001A2C0B"/>
    <w:rsid w:val="001A2E14"/>
    <w:rsid w:val="001A34AD"/>
    <w:rsid w:val="001A35D7"/>
    <w:rsid w:val="001A4C9F"/>
    <w:rsid w:val="001A5D58"/>
    <w:rsid w:val="001A7C89"/>
    <w:rsid w:val="001A7EE1"/>
    <w:rsid w:val="001B0A96"/>
    <w:rsid w:val="001B156A"/>
    <w:rsid w:val="001B25A9"/>
    <w:rsid w:val="001B2C85"/>
    <w:rsid w:val="001B371F"/>
    <w:rsid w:val="001B6EC9"/>
    <w:rsid w:val="001B7D04"/>
    <w:rsid w:val="001B7DD7"/>
    <w:rsid w:val="001B7F87"/>
    <w:rsid w:val="001C199C"/>
    <w:rsid w:val="001C1C37"/>
    <w:rsid w:val="001C280A"/>
    <w:rsid w:val="001C759B"/>
    <w:rsid w:val="001D246A"/>
    <w:rsid w:val="001D3456"/>
    <w:rsid w:val="001D512C"/>
    <w:rsid w:val="001D5621"/>
    <w:rsid w:val="001D5FEB"/>
    <w:rsid w:val="001D68D7"/>
    <w:rsid w:val="001D790A"/>
    <w:rsid w:val="001E1831"/>
    <w:rsid w:val="001E284E"/>
    <w:rsid w:val="001E2870"/>
    <w:rsid w:val="001E324B"/>
    <w:rsid w:val="001E359A"/>
    <w:rsid w:val="001E3E56"/>
    <w:rsid w:val="001E5F6E"/>
    <w:rsid w:val="001E6459"/>
    <w:rsid w:val="001E6764"/>
    <w:rsid w:val="001E7D20"/>
    <w:rsid w:val="001F11AA"/>
    <w:rsid w:val="001F17C6"/>
    <w:rsid w:val="001F1CBC"/>
    <w:rsid w:val="001F1CC4"/>
    <w:rsid w:val="001F23D7"/>
    <w:rsid w:val="001F2495"/>
    <w:rsid w:val="001F38FA"/>
    <w:rsid w:val="001F73AE"/>
    <w:rsid w:val="0020196A"/>
    <w:rsid w:val="00202B4D"/>
    <w:rsid w:val="00203EA2"/>
    <w:rsid w:val="00204A38"/>
    <w:rsid w:val="00204D15"/>
    <w:rsid w:val="0020605F"/>
    <w:rsid w:val="00206C2D"/>
    <w:rsid w:val="00206CFA"/>
    <w:rsid w:val="002070FF"/>
    <w:rsid w:val="00207A59"/>
    <w:rsid w:val="00210575"/>
    <w:rsid w:val="00210BE5"/>
    <w:rsid w:val="00211668"/>
    <w:rsid w:val="00212537"/>
    <w:rsid w:val="00212872"/>
    <w:rsid w:val="00213769"/>
    <w:rsid w:val="002145A1"/>
    <w:rsid w:val="00216841"/>
    <w:rsid w:val="002172E5"/>
    <w:rsid w:val="0021768F"/>
    <w:rsid w:val="0021780D"/>
    <w:rsid w:val="00220CDD"/>
    <w:rsid w:val="00221F45"/>
    <w:rsid w:val="00223077"/>
    <w:rsid w:val="00223459"/>
    <w:rsid w:val="00224BB3"/>
    <w:rsid w:val="002258C3"/>
    <w:rsid w:val="00227AC7"/>
    <w:rsid w:val="00227F3B"/>
    <w:rsid w:val="0023044B"/>
    <w:rsid w:val="00230735"/>
    <w:rsid w:val="00230795"/>
    <w:rsid w:val="002315AF"/>
    <w:rsid w:val="00232BAF"/>
    <w:rsid w:val="00233107"/>
    <w:rsid w:val="00237598"/>
    <w:rsid w:val="002412C8"/>
    <w:rsid w:val="002414A1"/>
    <w:rsid w:val="00241597"/>
    <w:rsid w:val="00244A18"/>
    <w:rsid w:val="002452EB"/>
    <w:rsid w:val="00246B2E"/>
    <w:rsid w:val="00247271"/>
    <w:rsid w:val="002501D3"/>
    <w:rsid w:val="002523C4"/>
    <w:rsid w:val="00252B3A"/>
    <w:rsid w:val="00260121"/>
    <w:rsid w:val="002605E3"/>
    <w:rsid w:val="002611A7"/>
    <w:rsid w:val="002626BA"/>
    <w:rsid w:val="00262D58"/>
    <w:rsid w:val="00263387"/>
    <w:rsid w:val="002648DD"/>
    <w:rsid w:val="00264AF0"/>
    <w:rsid w:val="00267633"/>
    <w:rsid w:val="00267BF4"/>
    <w:rsid w:val="00272010"/>
    <w:rsid w:val="00272990"/>
    <w:rsid w:val="00274150"/>
    <w:rsid w:val="002745AB"/>
    <w:rsid w:val="00276710"/>
    <w:rsid w:val="002767D5"/>
    <w:rsid w:val="002776A6"/>
    <w:rsid w:val="00277C75"/>
    <w:rsid w:val="002814A7"/>
    <w:rsid w:val="0028155E"/>
    <w:rsid w:val="00281E94"/>
    <w:rsid w:val="002848C5"/>
    <w:rsid w:val="002857B5"/>
    <w:rsid w:val="00285EC8"/>
    <w:rsid w:val="00285FD2"/>
    <w:rsid w:val="002917AB"/>
    <w:rsid w:val="00292F90"/>
    <w:rsid w:val="002944BD"/>
    <w:rsid w:val="00295890"/>
    <w:rsid w:val="002A0725"/>
    <w:rsid w:val="002A077E"/>
    <w:rsid w:val="002A46CB"/>
    <w:rsid w:val="002A549C"/>
    <w:rsid w:val="002A5C52"/>
    <w:rsid w:val="002A64FC"/>
    <w:rsid w:val="002A6B4A"/>
    <w:rsid w:val="002B218C"/>
    <w:rsid w:val="002B2E21"/>
    <w:rsid w:val="002B62FB"/>
    <w:rsid w:val="002B6E1F"/>
    <w:rsid w:val="002B7653"/>
    <w:rsid w:val="002B7FC8"/>
    <w:rsid w:val="002C1DB9"/>
    <w:rsid w:val="002C20DE"/>
    <w:rsid w:val="002C2931"/>
    <w:rsid w:val="002C2CFC"/>
    <w:rsid w:val="002C3E12"/>
    <w:rsid w:val="002C4FFB"/>
    <w:rsid w:val="002C5D63"/>
    <w:rsid w:val="002C7026"/>
    <w:rsid w:val="002C7E33"/>
    <w:rsid w:val="002D186A"/>
    <w:rsid w:val="002D1BA5"/>
    <w:rsid w:val="002D2408"/>
    <w:rsid w:val="002D3C4C"/>
    <w:rsid w:val="002D44F5"/>
    <w:rsid w:val="002D51B9"/>
    <w:rsid w:val="002D5A93"/>
    <w:rsid w:val="002D683A"/>
    <w:rsid w:val="002D7BCE"/>
    <w:rsid w:val="002E23EC"/>
    <w:rsid w:val="002E3105"/>
    <w:rsid w:val="002E3D03"/>
    <w:rsid w:val="002E4A27"/>
    <w:rsid w:val="002E622F"/>
    <w:rsid w:val="002E6FCD"/>
    <w:rsid w:val="002E73F8"/>
    <w:rsid w:val="002F0FC4"/>
    <w:rsid w:val="002F17DF"/>
    <w:rsid w:val="002F43F3"/>
    <w:rsid w:val="002F5038"/>
    <w:rsid w:val="002F6011"/>
    <w:rsid w:val="002F7987"/>
    <w:rsid w:val="002F7C48"/>
    <w:rsid w:val="00300181"/>
    <w:rsid w:val="0030064E"/>
    <w:rsid w:val="00303B14"/>
    <w:rsid w:val="00305359"/>
    <w:rsid w:val="003065CA"/>
    <w:rsid w:val="00307226"/>
    <w:rsid w:val="0030740A"/>
    <w:rsid w:val="00312864"/>
    <w:rsid w:val="00312DF4"/>
    <w:rsid w:val="003137C2"/>
    <w:rsid w:val="003174E1"/>
    <w:rsid w:val="003211C2"/>
    <w:rsid w:val="00322706"/>
    <w:rsid w:val="00322929"/>
    <w:rsid w:val="00323FE1"/>
    <w:rsid w:val="003240F2"/>
    <w:rsid w:val="00326429"/>
    <w:rsid w:val="00327DC4"/>
    <w:rsid w:val="003300D7"/>
    <w:rsid w:val="00330FFA"/>
    <w:rsid w:val="003319F8"/>
    <w:rsid w:val="0033244D"/>
    <w:rsid w:val="003348A5"/>
    <w:rsid w:val="00334F49"/>
    <w:rsid w:val="00335F79"/>
    <w:rsid w:val="003366A6"/>
    <w:rsid w:val="003379D7"/>
    <w:rsid w:val="003405C0"/>
    <w:rsid w:val="00340E85"/>
    <w:rsid w:val="003419F8"/>
    <w:rsid w:val="00344001"/>
    <w:rsid w:val="003444E4"/>
    <w:rsid w:val="00345E5B"/>
    <w:rsid w:val="00345FF8"/>
    <w:rsid w:val="003464C1"/>
    <w:rsid w:val="00346CD3"/>
    <w:rsid w:val="00347F98"/>
    <w:rsid w:val="00350342"/>
    <w:rsid w:val="00350533"/>
    <w:rsid w:val="0035082D"/>
    <w:rsid w:val="003520BD"/>
    <w:rsid w:val="0035410F"/>
    <w:rsid w:val="003550D9"/>
    <w:rsid w:val="00356327"/>
    <w:rsid w:val="00356C22"/>
    <w:rsid w:val="00356E7B"/>
    <w:rsid w:val="0036039E"/>
    <w:rsid w:val="00362401"/>
    <w:rsid w:val="0036397A"/>
    <w:rsid w:val="003647BD"/>
    <w:rsid w:val="0036688F"/>
    <w:rsid w:val="00366A9A"/>
    <w:rsid w:val="00366B09"/>
    <w:rsid w:val="00367091"/>
    <w:rsid w:val="00371964"/>
    <w:rsid w:val="003774D2"/>
    <w:rsid w:val="00377D1B"/>
    <w:rsid w:val="00380CC0"/>
    <w:rsid w:val="00383AFD"/>
    <w:rsid w:val="003861D8"/>
    <w:rsid w:val="0038754A"/>
    <w:rsid w:val="00391C8D"/>
    <w:rsid w:val="00392796"/>
    <w:rsid w:val="00392E89"/>
    <w:rsid w:val="0039301F"/>
    <w:rsid w:val="00395AEE"/>
    <w:rsid w:val="00396462"/>
    <w:rsid w:val="00397E8F"/>
    <w:rsid w:val="003A116C"/>
    <w:rsid w:val="003A11C5"/>
    <w:rsid w:val="003A1F0F"/>
    <w:rsid w:val="003A5E15"/>
    <w:rsid w:val="003A65AB"/>
    <w:rsid w:val="003B082E"/>
    <w:rsid w:val="003B2418"/>
    <w:rsid w:val="003B2DC1"/>
    <w:rsid w:val="003B3D10"/>
    <w:rsid w:val="003B3FD9"/>
    <w:rsid w:val="003B47EA"/>
    <w:rsid w:val="003B5B6F"/>
    <w:rsid w:val="003B5EDD"/>
    <w:rsid w:val="003B6998"/>
    <w:rsid w:val="003B741B"/>
    <w:rsid w:val="003B7486"/>
    <w:rsid w:val="003C53B2"/>
    <w:rsid w:val="003C674A"/>
    <w:rsid w:val="003C7B25"/>
    <w:rsid w:val="003C7CFE"/>
    <w:rsid w:val="003D013D"/>
    <w:rsid w:val="003D037E"/>
    <w:rsid w:val="003D0A2B"/>
    <w:rsid w:val="003D1387"/>
    <w:rsid w:val="003D2008"/>
    <w:rsid w:val="003D2E68"/>
    <w:rsid w:val="003D2EF8"/>
    <w:rsid w:val="003D421D"/>
    <w:rsid w:val="003D55F5"/>
    <w:rsid w:val="003D7275"/>
    <w:rsid w:val="003E0A0A"/>
    <w:rsid w:val="003E16E0"/>
    <w:rsid w:val="003E1947"/>
    <w:rsid w:val="003E21D7"/>
    <w:rsid w:val="003E4728"/>
    <w:rsid w:val="003E637E"/>
    <w:rsid w:val="003E697C"/>
    <w:rsid w:val="003F170A"/>
    <w:rsid w:val="003F529A"/>
    <w:rsid w:val="003F57FE"/>
    <w:rsid w:val="003F5D2D"/>
    <w:rsid w:val="003F77AD"/>
    <w:rsid w:val="00400CA4"/>
    <w:rsid w:val="004021A7"/>
    <w:rsid w:val="00402329"/>
    <w:rsid w:val="00402E5F"/>
    <w:rsid w:val="00404F07"/>
    <w:rsid w:val="0040519C"/>
    <w:rsid w:val="00406AE3"/>
    <w:rsid w:val="0041037D"/>
    <w:rsid w:val="004111B3"/>
    <w:rsid w:val="00411E8D"/>
    <w:rsid w:val="0041257C"/>
    <w:rsid w:val="004125F3"/>
    <w:rsid w:val="00413F5C"/>
    <w:rsid w:val="004155D5"/>
    <w:rsid w:val="00416284"/>
    <w:rsid w:val="004164F1"/>
    <w:rsid w:val="00416AD0"/>
    <w:rsid w:val="00416FAE"/>
    <w:rsid w:val="00417051"/>
    <w:rsid w:val="0042001E"/>
    <w:rsid w:val="0042046B"/>
    <w:rsid w:val="0042449E"/>
    <w:rsid w:val="00425824"/>
    <w:rsid w:val="0042635E"/>
    <w:rsid w:val="0042768F"/>
    <w:rsid w:val="00431B2C"/>
    <w:rsid w:val="00432FBE"/>
    <w:rsid w:val="00433A50"/>
    <w:rsid w:val="00434726"/>
    <w:rsid w:val="00434A2A"/>
    <w:rsid w:val="00436372"/>
    <w:rsid w:val="004374FA"/>
    <w:rsid w:val="0044009C"/>
    <w:rsid w:val="00440641"/>
    <w:rsid w:val="00441496"/>
    <w:rsid w:val="0044164E"/>
    <w:rsid w:val="0044212C"/>
    <w:rsid w:val="004432CA"/>
    <w:rsid w:val="0044372C"/>
    <w:rsid w:val="00444BAD"/>
    <w:rsid w:val="00445E50"/>
    <w:rsid w:val="0044663B"/>
    <w:rsid w:val="004471BB"/>
    <w:rsid w:val="0044780D"/>
    <w:rsid w:val="00450F6F"/>
    <w:rsid w:val="004523DC"/>
    <w:rsid w:val="004533DA"/>
    <w:rsid w:val="00455D10"/>
    <w:rsid w:val="00456DA6"/>
    <w:rsid w:val="00460DA1"/>
    <w:rsid w:val="0046514F"/>
    <w:rsid w:val="0046517E"/>
    <w:rsid w:val="00465D42"/>
    <w:rsid w:val="00470FF8"/>
    <w:rsid w:val="00472288"/>
    <w:rsid w:val="00472B34"/>
    <w:rsid w:val="00472BE9"/>
    <w:rsid w:val="00473CB7"/>
    <w:rsid w:val="004747FD"/>
    <w:rsid w:val="00474CFF"/>
    <w:rsid w:val="0047758D"/>
    <w:rsid w:val="00477D92"/>
    <w:rsid w:val="00484DF4"/>
    <w:rsid w:val="0048549C"/>
    <w:rsid w:val="00490BB5"/>
    <w:rsid w:val="004922F0"/>
    <w:rsid w:val="00492553"/>
    <w:rsid w:val="00494B4D"/>
    <w:rsid w:val="004A0622"/>
    <w:rsid w:val="004A24FE"/>
    <w:rsid w:val="004A3EDB"/>
    <w:rsid w:val="004A4A8A"/>
    <w:rsid w:val="004A4E3B"/>
    <w:rsid w:val="004A5950"/>
    <w:rsid w:val="004A6473"/>
    <w:rsid w:val="004A6A70"/>
    <w:rsid w:val="004A7FAA"/>
    <w:rsid w:val="004B1577"/>
    <w:rsid w:val="004B1EAB"/>
    <w:rsid w:val="004B2C67"/>
    <w:rsid w:val="004B2E2E"/>
    <w:rsid w:val="004B3807"/>
    <w:rsid w:val="004B6903"/>
    <w:rsid w:val="004B6C97"/>
    <w:rsid w:val="004C01A7"/>
    <w:rsid w:val="004C0FE0"/>
    <w:rsid w:val="004C3204"/>
    <w:rsid w:val="004C6E10"/>
    <w:rsid w:val="004C70D5"/>
    <w:rsid w:val="004C73B2"/>
    <w:rsid w:val="004D0016"/>
    <w:rsid w:val="004D07F4"/>
    <w:rsid w:val="004D11D9"/>
    <w:rsid w:val="004D6043"/>
    <w:rsid w:val="004E0A60"/>
    <w:rsid w:val="004E3A8C"/>
    <w:rsid w:val="004E4010"/>
    <w:rsid w:val="004E41E5"/>
    <w:rsid w:val="004E4876"/>
    <w:rsid w:val="004E50F2"/>
    <w:rsid w:val="004E65F3"/>
    <w:rsid w:val="004E75A1"/>
    <w:rsid w:val="004F144E"/>
    <w:rsid w:val="004F1E47"/>
    <w:rsid w:val="004F2511"/>
    <w:rsid w:val="004F25CC"/>
    <w:rsid w:val="004F38F3"/>
    <w:rsid w:val="004F53E7"/>
    <w:rsid w:val="004F596D"/>
    <w:rsid w:val="004F6D8F"/>
    <w:rsid w:val="004F71A1"/>
    <w:rsid w:val="004F72D8"/>
    <w:rsid w:val="00501505"/>
    <w:rsid w:val="0050195E"/>
    <w:rsid w:val="005019FC"/>
    <w:rsid w:val="005056A9"/>
    <w:rsid w:val="005056C3"/>
    <w:rsid w:val="0050696D"/>
    <w:rsid w:val="005162DF"/>
    <w:rsid w:val="00516FF6"/>
    <w:rsid w:val="00520A05"/>
    <w:rsid w:val="00522C1B"/>
    <w:rsid w:val="00523A38"/>
    <w:rsid w:val="00527C09"/>
    <w:rsid w:val="00530F84"/>
    <w:rsid w:val="00531349"/>
    <w:rsid w:val="00531C3F"/>
    <w:rsid w:val="00532868"/>
    <w:rsid w:val="00533C32"/>
    <w:rsid w:val="005343F1"/>
    <w:rsid w:val="00536686"/>
    <w:rsid w:val="00537E97"/>
    <w:rsid w:val="0054156C"/>
    <w:rsid w:val="00541D82"/>
    <w:rsid w:val="0054304B"/>
    <w:rsid w:val="00546CB3"/>
    <w:rsid w:val="0054713D"/>
    <w:rsid w:val="00551A1E"/>
    <w:rsid w:val="00551ECD"/>
    <w:rsid w:val="00553036"/>
    <w:rsid w:val="00553382"/>
    <w:rsid w:val="005542FB"/>
    <w:rsid w:val="005549B6"/>
    <w:rsid w:val="00555D7B"/>
    <w:rsid w:val="00556686"/>
    <w:rsid w:val="00556FD0"/>
    <w:rsid w:val="005571B7"/>
    <w:rsid w:val="00557C2B"/>
    <w:rsid w:val="005637DA"/>
    <w:rsid w:val="005657F8"/>
    <w:rsid w:val="00565C58"/>
    <w:rsid w:val="00571DE0"/>
    <w:rsid w:val="00572BA4"/>
    <w:rsid w:val="0057356E"/>
    <w:rsid w:val="005735E7"/>
    <w:rsid w:val="005737AC"/>
    <w:rsid w:val="00574080"/>
    <w:rsid w:val="005754DC"/>
    <w:rsid w:val="0058551D"/>
    <w:rsid w:val="0058635C"/>
    <w:rsid w:val="0058674F"/>
    <w:rsid w:val="00586752"/>
    <w:rsid w:val="0059139E"/>
    <w:rsid w:val="00593732"/>
    <w:rsid w:val="005945FF"/>
    <w:rsid w:val="00596663"/>
    <w:rsid w:val="00597580"/>
    <w:rsid w:val="00597799"/>
    <w:rsid w:val="005978C4"/>
    <w:rsid w:val="005A15A8"/>
    <w:rsid w:val="005A1E3D"/>
    <w:rsid w:val="005A3799"/>
    <w:rsid w:val="005A4885"/>
    <w:rsid w:val="005A55E4"/>
    <w:rsid w:val="005B06CD"/>
    <w:rsid w:val="005B0E81"/>
    <w:rsid w:val="005B1021"/>
    <w:rsid w:val="005B353E"/>
    <w:rsid w:val="005B44D4"/>
    <w:rsid w:val="005B4F6A"/>
    <w:rsid w:val="005B615B"/>
    <w:rsid w:val="005B6417"/>
    <w:rsid w:val="005B642E"/>
    <w:rsid w:val="005B6A54"/>
    <w:rsid w:val="005B7344"/>
    <w:rsid w:val="005C0CF8"/>
    <w:rsid w:val="005C0E47"/>
    <w:rsid w:val="005C0F7C"/>
    <w:rsid w:val="005C45DD"/>
    <w:rsid w:val="005C5087"/>
    <w:rsid w:val="005C60D5"/>
    <w:rsid w:val="005C66E2"/>
    <w:rsid w:val="005C74AA"/>
    <w:rsid w:val="005C7C7C"/>
    <w:rsid w:val="005D1C7A"/>
    <w:rsid w:val="005D1F5E"/>
    <w:rsid w:val="005D4C46"/>
    <w:rsid w:val="005D5422"/>
    <w:rsid w:val="005D5662"/>
    <w:rsid w:val="005D58D8"/>
    <w:rsid w:val="005D68A0"/>
    <w:rsid w:val="005E06C6"/>
    <w:rsid w:val="005E34BD"/>
    <w:rsid w:val="005E4C95"/>
    <w:rsid w:val="005E548C"/>
    <w:rsid w:val="005E5A93"/>
    <w:rsid w:val="005E64FE"/>
    <w:rsid w:val="005E6829"/>
    <w:rsid w:val="005E786B"/>
    <w:rsid w:val="005F04D6"/>
    <w:rsid w:val="005F12F9"/>
    <w:rsid w:val="005F19C7"/>
    <w:rsid w:val="005F2638"/>
    <w:rsid w:val="005F26D3"/>
    <w:rsid w:val="005F4E75"/>
    <w:rsid w:val="005F5569"/>
    <w:rsid w:val="005F57EA"/>
    <w:rsid w:val="005F7C32"/>
    <w:rsid w:val="005F7C6D"/>
    <w:rsid w:val="005F7F29"/>
    <w:rsid w:val="0060161A"/>
    <w:rsid w:val="0060190C"/>
    <w:rsid w:val="006034B3"/>
    <w:rsid w:val="00603C55"/>
    <w:rsid w:val="00603FC4"/>
    <w:rsid w:val="006049F0"/>
    <w:rsid w:val="00605104"/>
    <w:rsid w:val="0060570C"/>
    <w:rsid w:val="006109E4"/>
    <w:rsid w:val="00612A0A"/>
    <w:rsid w:val="00613200"/>
    <w:rsid w:val="006136C1"/>
    <w:rsid w:val="006136D4"/>
    <w:rsid w:val="006156DD"/>
    <w:rsid w:val="006165C9"/>
    <w:rsid w:val="0061723D"/>
    <w:rsid w:val="006174D9"/>
    <w:rsid w:val="00620810"/>
    <w:rsid w:val="0062100B"/>
    <w:rsid w:val="006213E4"/>
    <w:rsid w:val="00621DB2"/>
    <w:rsid w:val="0062385D"/>
    <w:rsid w:val="00623A45"/>
    <w:rsid w:val="00624269"/>
    <w:rsid w:val="00625C5B"/>
    <w:rsid w:val="00625F9F"/>
    <w:rsid w:val="0063189F"/>
    <w:rsid w:val="00631F2B"/>
    <w:rsid w:val="0063346F"/>
    <w:rsid w:val="00633F11"/>
    <w:rsid w:val="00637885"/>
    <w:rsid w:val="00640BE5"/>
    <w:rsid w:val="00643762"/>
    <w:rsid w:val="00647D2B"/>
    <w:rsid w:val="00647E17"/>
    <w:rsid w:val="00650A0C"/>
    <w:rsid w:val="00650B64"/>
    <w:rsid w:val="00651E64"/>
    <w:rsid w:val="00652FA7"/>
    <w:rsid w:val="006541D5"/>
    <w:rsid w:val="006555A7"/>
    <w:rsid w:val="00655D86"/>
    <w:rsid w:val="0065694B"/>
    <w:rsid w:val="006578D3"/>
    <w:rsid w:val="00663468"/>
    <w:rsid w:val="006639BE"/>
    <w:rsid w:val="00664F81"/>
    <w:rsid w:val="00665EA1"/>
    <w:rsid w:val="00670ADB"/>
    <w:rsid w:val="006719CB"/>
    <w:rsid w:val="00672D2B"/>
    <w:rsid w:val="006772F5"/>
    <w:rsid w:val="00681613"/>
    <w:rsid w:val="00683A28"/>
    <w:rsid w:val="0069134B"/>
    <w:rsid w:val="006A0123"/>
    <w:rsid w:val="006A0F55"/>
    <w:rsid w:val="006A11D2"/>
    <w:rsid w:val="006A2693"/>
    <w:rsid w:val="006A7A44"/>
    <w:rsid w:val="006B17B9"/>
    <w:rsid w:val="006B1D06"/>
    <w:rsid w:val="006C2273"/>
    <w:rsid w:val="006C256F"/>
    <w:rsid w:val="006C389F"/>
    <w:rsid w:val="006C70AD"/>
    <w:rsid w:val="006C7280"/>
    <w:rsid w:val="006D1166"/>
    <w:rsid w:val="006D1D86"/>
    <w:rsid w:val="006D41B2"/>
    <w:rsid w:val="006D5436"/>
    <w:rsid w:val="006D75D2"/>
    <w:rsid w:val="006E0CA4"/>
    <w:rsid w:val="006E20E8"/>
    <w:rsid w:val="006E54B2"/>
    <w:rsid w:val="006E5B2A"/>
    <w:rsid w:val="006E5BDB"/>
    <w:rsid w:val="006E6FC5"/>
    <w:rsid w:val="006F1307"/>
    <w:rsid w:val="006F2043"/>
    <w:rsid w:val="006F5384"/>
    <w:rsid w:val="006F60F2"/>
    <w:rsid w:val="006F7054"/>
    <w:rsid w:val="006F731E"/>
    <w:rsid w:val="006F73A6"/>
    <w:rsid w:val="006F7918"/>
    <w:rsid w:val="006F7E89"/>
    <w:rsid w:val="00700995"/>
    <w:rsid w:val="00701DA0"/>
    <w:rsid w:val="00703F47"/>
    <w:rsid w:val="00704626"/>
    <w:rsid w:val="00704A1D"/>
    <w:rsid w:val="00704B65"/>
    <w:rsid w:val="00705B6A"/>
    <w:rsid w:val="0071027E"/>
    <w:rsid w:val="0071057F"/>
    <w:rsid w:val="00713210"/>
    <w:rsid w:val="007136E6"/>
    <w:rsid w:val="00713D49"/>
    <w:rsid w:val="007144F1"/>
    <w:rsid w:val="00722EBE"/>
    <w:rsid w:val="00723B22"/>
    <w:rsid w:val="007268B1"/>
    <w:rsid w:val="00727417"/>
    <w:rsid w:val="00730E05"/>
    <w:rsid w:val="00730FE1"/>
    <w:rsid w:val="007314E1"/>
    <w:rsid w:val="00732748"/>
    <w:rsid w:val="007328C8"/>
    <w:rsid w:val="00732BA5"/>
    <w:rsid w:val="0073455B"/>
    <w:rsid w:val="0073545C"/>
    <w:rsid w:val="0074023B"/>
    <w:rsid w:val="0074192E"/>
    <w:rsid w:val="00745AA4"/>
    <w:rsid w:val="00747601"/>
    <w:rsid w:val="0074764D"/>
    <w:rsid w:val="00747B49"/>
    <w:rsid w:val="007505A2"/>
    <w:rsid w:val="00752471"/>
    <w:rsid w:val="00752C2E"/>
    <w:rsid w:val="0075328B"/>
    <w:rsid w:val="00755BE4"/>
    <w:rsid w:val="007563FD"/>
    <w:rsid w:val="007574BC"/>
    <w:rsid w:val="00757901"/>
    <w:rsid w:val="00761214"/>
    <w:rsid w:val="00761BC4"/>
    <w:rsid w:val="00762690"/>
    <w:rsid w:val="00762A39"/>
    <w:rsid w:val="00763D09"/>
    <w:rsid w:val="00765AA5"/>
    <w:rsid w:val="007708EE"/>
    <w:rsid w:val="00771027"/>
    <w:rsid w:val="00771B60"/>
    <w:rsid w:val="00772D82"/>
    <w:rsid w:val="00773D0F"/>
    <w:rsid w:val="0077418C"/>
    <w:rsid w:val="00775553"/>
    <w:rsid w:val="00775644"/>
    <w:rsid w:val="00777116"/>
    <w:rsid w:val="007776FB"/>
    <w:rsid w:val="0078052A"/>
    <w:rsid w:val="00781943"/>
    <w:rsid w:val="00782F80"/>
    <w:rsid w:val="00783378"/>
    <w:rsid w:val="00784324"/>
    <w:rsid w:val="00784611"/>
    <w:rsid w:val="00784690"/>
    <w:rsid w:val="00784880"/>
    <w:rsid w:val="00792850"/>
    <w:rsid w:val="0079288B"/>
    <w:rsid w:val="00792C59"/>
    <w:rsid w:val="007937CB"/>
    <w:rsid w:val="0079432C"/>
    <w:rsid w:val="007956E5"/>
    <w:rsid w:val="00797DC7"/>
    <w:rsid w:val="00797EA0"/>
    <w:rsid w:val="007A0308"/>
    <w:rsid w:val="007A1012"/>
    <w:rsid w:val="007A2BDB"/>
    <w:rsid w:val="007A6F01"/>
    <w:rsid w:val="007A75A5"/>
    <w:rsid w:val="007B160D"/>
    <w:rsid w:val="007B29F3"/>
    <w:rsid w:val="007B3843"/>
    <w:rsid w:val="007B4094"/>
    <w:rsid w:val="007B68D5"/>
    <w:rsid w:val="007B7584"/>
    <w:rsid w:val="007C03EF"/>
    <w:rsid w:val="007C0C3A"/>
    <w:rsid w:val="007C0C96"/>
    <w:rsid w:val="007C2692"/>
    <w:rsid w:val="007C4AEC"/>
    <w:rsid w:val="007C5B31"/>
    <w:rsid w:val="007C7A17"/>
    <w:rsid w:val="007D182F"/>
    <w:rsid w:val="007D1EAC"/>
    <w:rsid w:val="007D307D"/>
    <w:rsid w:val="007D4238"/>
    <w:rsid w:val="007D4A05"/>
    <w:rsid w:val="007D5E6B"/>
    <w:rsid w:val="007D6B8C"/>
    <w:rsid w:val="007D6FD8"/>
    <w:rsid w:val="007E030B"/>
    <w:rsid w:val="007E0BC3"/>
    <w:rsid w:val="007E14FD"/>
    <w:rsid w:val="007E4F3F"/>
    <w:rsid w:val="007F03B0"/>
    <w:rsid w:val="007F528B"/>
    <w:rsid w:val="007F59B7"/>
    <w:rsid w:val="007F645B"/>
    <w:rsid w:val="007F6651"/>
    <w:rsid w:val="007F6D82"/>
    <w:rsid w:val="007F6EE9"/>
    <w:rsid w:val="007F72CC"/>
    <w:rsid w:val="008006A5"/>
    <w:rsid w:val="00800AF0"/>
    <w:rsid w:val="0080144D"/>
    <w:rsid w:val="00801950"/>
    <w:rsid w:val="00802636"/>
    <w:rsid w:val="008026DB"/>
    <w:rsid w:val="00803198"/>
    <w:rsid w:val="00803C21"/>
    <w:rsid w:val="00806B2B"/>
    <w:rsid w:val="00810F85"/>
    <w:rsid w:val="0081198D"/>
    <w:rsid w:val="0081293B"/>
    <w:rsid w:val="00813E44"/>
    <w:rsid w:val="00817401"/>
    <w:rsid w:val="00820B75"/>
    <w:rsid w:val="008212E4"/>
    <w:rsid w:val="00821D62"/>
    <w:rsid w:val="00823140"/>
    <w:rsid w:val="00823C86"/>
    <w:rsid w:val="00824188"/>
    <w:rsid w:val="00826ACF"/>
    <w:rsid w:val="00826AF0"/>
    <w:rsid w:val="008304C9"/>
    <w:rsid w:val="008307B4"/>
    <w:rsid w:val="00835F42"/>
    <w:rsid w:val="008458A9"/>
    <w:rsid w:val="00846E1A"/>
    <w:rsid w:val="008474B7"/>
    <w:rsid w:val="008515B4"/>
    <w:rsid w:val="00851E13"/>
    <w:rsid w:val="00852BD1"/>
    <w:rsid w:val="008532ED"/>
    <w:rsid w:val="008534C9"/>
    <w:rsid w:val="0085572F"/>
    <w:rsid w:val="00857ACF"/>
    <w:rsid w:val="00857CF2"/>
    <w:rsid w:val="0086032D"/>
    <w:rsid w:val="00864F43"/>
    <w:rsid w:val="00865A94"/>
    <w:rsid w:val="00867301"/>
    <w:rsid w:val="00867404"/>
    <w:rsid w:val="008703FD"/>
    <w:rsid w:val="00870474"/>
    <w:rsid w:val="00871206"/>
    <w:rsid w:val="00871CB0"/>
    <w:rsid w:val="00873659"/>
    <w:rsid w:val="00873C9C"/>
    <w:rsid w:val="00875C6C"/>
    <w:rsid w:val="0087657D"/>
    <w:rsid w:val="00877579"/>
    <w:rsid w:val="00877834"/>
    <w:rsid w:val="00877E36"/>
    <w:rsid w:val="00877EB6"/>
    <w:rsid w:val="008809C5"/>
    <w:rsid w:val="00881414"/>
    <w:rsid w:val="008815A9"/>
    <w:rsid w:val="00882720"/>
    <w:rsid w:val="0088630C"/>
    <w:rsid w:val="00886BBE"/>
    <w:rsid w:val="00891A55"/>
    <w:rsid w:val="00892509"/>
    <w:rsid w:val="008942D7"/>
    <w:rsid w:val="00895FAE"/>
    <w:rsid w:val="008960A5"/>
    <w:rsid w:val="0089650B"/>
    <w:rsid w:val="008A04C6"/>
    <w:rsid w:val="008A0D65"/>
    <w:rsid w:val="008A4A3D"/>
    <w:rsid w:val="008A6A40"/>
    <w:rsid w:val="008B1244"/>
    <w:rsid w:val="008B2B00"/>
    <w:rsid w:val="008B44AD"/>
    <w:rsid w:val="008C0B4F"/>
    <w:rsid w:val="008C1291"/>
    <w:rsid w:val="008C3F55"/>
    <w:rsid w:val="008C4898"/>
    <w:rsid w:val="008C4C31"/>
    <w:rsid w:val="008C7233"/>
    <w:rsid w:val="008C7D87"/>
    <w:rsid w:val="008D1AD2"/>
    <w:rsid w:val="008D207A"/>
    <w:rsid w:val="008D3E02"/>
    <w:rsid w:val="008D5100"/>
    <w:rsid w:val="008D543A"/>
    <w:rsid w:val="008D6F31"/>
    <w:rsid w:val="008E1295"/>
    <w:rsid w:val="008E64B9"/>
    <w:rsid w:val="008F0192"/>
    <w:rsid w:val="008F1EE4"/>
    <w:rsid w:val="008F2150"/>
    <w:rsid w:val="008F21E1"/>
    <w:rsid w:val="008F45F2"/>
    <w:rsid w:val="008F5797"/>
    <w:rsid w:val="008F616B"/>
    <w:rsid w:val="008F66C5"/>
    <w:rsid w:val="0090509E"/>
    <w:rsid w:val="009059A8"/>
    <w:rsid w:val="00906AAB"/>
    <w:rsid w:val="00906EC6"/>
    <w:rsid w:val="0090759A"/>
    <w:rsid w:val="00907A4C"/>
    <w:rsid w:val="00907D63"/>
    <w:rsid w:val="0091247F"/>
    <w:rsid w:val="0091302B"/>
    <w:rsid w:val="009136B4"/>
    <w:rsid w:val="00914F4E"/>
    <w:rsid w:val="009156BC"/>
    <w:rsid w:val="00924CD1"/>
    <w:rsid w:val="00925AA3"/>
    <w:rsid w:val="00932540"/>
    <w:rsid w:val="00933106"/>
    <w:rsid w:val="009345DF"/>
    <w:rsid w:val="009359E2"/>
    <w:rsid w:val="00936A29"/>
    <w:rsid w:val="00936F68"/>
    <w:rsid w:val="0094060F"/>
    <w:rsid w:val="009421AE"/>
    <w:rsid w:val="00942885"/>
    <w:rsid w:val="009434FC"/>
    <w:rsid w:val="00945FAD"/>
    <w:rsid w:val="0094655E"/>
    <w:rsid w:val="00946B0D"/>
    <w:rsid w:val="0094710D"/>
    <w:rsid w:val="00947B29"/>
    <w:rsid w:val="0095206F"/>
    <w:rsid w:val="0095426D"/>
    <w:rsid w:val="00955622"/>
    <w:rsid w:val="009557B1"/>
    <w:rsid w:val="00957C68"/>
    <w:rsid w:val="00957E6A"/>
    <w:rsid w:val="00957F85"/>
    <w:rsid w:val="009616AA"/>
    <w:rsid w:val="00962A7D"/>
    <w:rsid w:val="00962B86"/>
    <w:rsid w:val="00964E79"/>
    <w:rsid w:val="009660A8"/>
    <w:rsid w:val="00966D40"/>
    <w:rsid w:val="00967C06"/>
    <w:rsid w:val="00971A87"/>
    <w:rsid w:val="00972609"/>
    <w:rsid w:val="00972B8A"/>
    <w:rsid w:val="00974584"/>
    <w:rsid w:val="00975C9B"/>
    <w:rsid w:val="0097676E"/>
    <w:rsid w:val="009821D5"/>
    <w:rsid w:val="0098258A"/>
    <w:rsid w:val="00982B32"/>
    <w:rsid w:val="00983349"/>
    <w:rsid w:val="009844F4"/>
    <w:rsid w:val="00984F69"/>
    <w:rsid w:val="009864A6"/>
    <w:rsid w:val="00986617"/>
    <w:rsid w:val="00986667"/>
    <w:rsid w:val="009879DB"/>
    <w:rsid w:val="00987C87"/>
    <w:rsid w:val="00992574"/>
    <w:rsid w:val="00993460"/>
    <w:rsid w:val="00993841"/>
    <w:rsid w:val="00993EC5"/>
    <w:rsid w:val="00995A7B"/>
    <w:rsid w:val="00995E6D"/>
    <w:rsid w:val="0099626A"/>
    <w:rsid w:val="00996FC5"/>
    <w:rsid w:val="009A03BB"/>
    <w:rsid w:val="009A0CF1"/>
    <w:rsid w:val="009A12E4"/>
    <w:rsid w:val="009A3AA7"/>
    <w:rsid w:val="009A3D5C"/>
    <w:rsid w:val="009A48D3"/>
    <w:rsid w:val="009A5A03"/>
    <w:rsid w:val="009A7849"/>
    <w:rsid w:val="009A7EDE"/>
    <w:rsid w:val="009B024A"/>
    <w:rsid w:val="009B2134"/>
    <w:rsid w:val="009B3B9D"/>
    <w:rsid w:val="009B4048"/>
    <w:rsid w:val="009B5F5A"/>
    <w:rsid w:val="009C10A6"/>
    <w:rsid w:val="009C39D0"/>
    <w:rsid w:val="009C3FE0"/>
    <w:rsid w:val="009C6BF1"/>
    <w:rsid w:val="009D26BE"/>
    <w:rsid w:val="009D2762"/>
    <w:rsid w:val="009D4B07"/>
    <w:rsid w:val="009D5E48"/>
    <w:rsid w:val="009D614A"/>
    <w:rsid w:val="009E24AA"/>
    <w:rsid w:val="009E29B4"/>
    <w:rsid w:val="009E4029"/>
    <w:rsid w:val="009E5BD1"/>
    <w:rsid w:val="009E7678"/>
    <w:rsid w:val="009F00F6"/>
    <w:rsid w:val="009F0129"/>
    <w:rsid w:val="009F1736"/>
    <w:rsid w:val="009F4228"/>
    <w:rsid w:val="009F4A7A"/>
    <w:rsid w:val="009F62C9"/>
    <w:rsid w:val="009F6CB4"/>
    <w:rsid w:val="009F7342"/>
    <w:rsid w:val="00A01EC3"/>
    <w:rsid w:val="00A02530"/>
    <w:rsid w:val="00A02625"/>
    <w:rsid w:val="00A06025"/>
    <w:rsid w:val="00A074DD"/>
    <w:rsid w:val="00A07F7A"/>
    <w:rsid w:val="00A1042D"/>
    <w:rsid w:val="00A117F1"/>
    <w:rsid w:val="00A11F3E"/>
    <w:rsid w:val="00A13122"/>
    <w:rsid w:val="00A1322F"/>
    <w:rsid w:val="00A1618D"/>
    <w:rsid w:val="00A16A53"/>
    <w:rsid w:val="00A1747E"/>
    <w:rsid w:val="00A22584"/>
    <w:rsid w:val="00A23A01"/>
    <w:rsid w:val="00A246BE"/>
    <w:rsid w:val="00A24A70"/>
    <w:rsid w:val="00A262A0"/>
    <w:rsid w:val="00A30251"/>
    <w:rsid w:val="00A3237C"/>
    <w:rsid w:val="00A34322"/>
    <w:rsid w:val="00A343C5"/>
    <w:rsid w:val="00A347C9"/>
    <w:rsid w:val="00A34B62"/>
    <w:rsid w:val="00A35D8B"/>
    <w:rsid w:val="00A35F02"/>
    <w:rsid w:val="00A379AF"/>
    <w:rsid w:val="00A4100A"/>
    <w:rsid w:val="00A46B9F"/>
    <w:rsid w:val="00A514DA"/>
    <w:rsid w:val="00A531E4"/>
    <w:rsid w:val="00A532E5"/>
    <w:rsid w:val="00A55B5A"/>
    <w:rsid w:val="00A56C33"/>
    <w:rsid w:val="00A571EE"/>
    <w:rsid w:val="00A57F31"/>
    <w:rsid w:val="00A6061F"/>
    <w:rsid w:val="00A60F26"/>
    <w:rsid w:val="00A6126E"/>
    <w:rsid w:val="00A6327C"/>
    <w:rsid w:val="00A6700B"/>
    <w:rsid w:val="00A67020"/>
    <w:rsid w:val="00A67109"/>
    <w:rsid w:val="00A7045A"/>
    <w:rsid w:val="00A7218B"/>
    <w:rsid w:val="00A74EBA"/>
    <w:rsid w:val="00A767D4"/>
    <w:rsid w:val="00A80489"/>
    <w:rsid w:val="00A83BAB"/>
    <w:rsid w:val="00A84100"/>
    <w:rsid w:val="00A861DC"/>
    <w:rsid w:val="00A862D7"/>
    <w:rsid w:val="00A87746"/>
    <w:rsid w:val="00A87930"/>
    <w:rsid w:val="00A908E1"/>
    <w:rsid w:val="00A92A4D"/>
    <w:rsid w:val="00A92E26"/>
    <w:rsid w:val="00A940BB"/>
    <w:rsid w:val="00A96101"/>
    <w:rsid w:val="00A961E5"/>
    <w:rsid w:val="00A9645E"/>
    <w:rsid w:val="00AA23F1"/>
    <w:rsid w:val="00AA2EF0"/>
    <w:rsid w:val="00AA765B"/>
    <w:rsid w:val="00AB15F7"/>
    <w:rsid w:val="00AB1B65"/>
    <w:rsid w:val="00AB2CC6"/>
    <w:rsid w:val="00AB78CC"/>
    <w:rsid w:val="00AB7F6A"/>
    <w:rsid w:val="00AC08BD"/>
    <w:rsid w:val="00AC21E7"/>
    <w:rsid w:val="00AC385C"/>
    <w:rsid w:val="00AC40D4"/>
    <w:rsid w:val="00AC64F5"/>
    <w:rsid w:val="00AD2486"/>
    <w:rsid w:val="00AD5E6F"/>
    <w:rsid w:val="00AD6FCD"/>
    <w:rsid w:val="00AE0A3B"/>
    <w:rsid w:val="00AE2114"/>
    <w:rsid w:val="00AE33F2"/>
    <w:rsid w:val="00AE48F6"/>
    <w:rsid w:val="00AE520D"/>
    <w:rsid w:val="00AE53D9"/>
    <w:rsid w:val="00AE6114"/>
    <w:rsid w:val="00AE74C0"/>
    <w:rsid w:val="00AE7D5D"/>
    <w:rsid w:val="00AF0DD7"/>
    <w:rsid w:val="00B005C9"/>
    <w:rsid w:val="00B00CD5"/>
    <w:rsid w:val="00B0409E"/>
    <w:rsid w:val="00B068BE"/>
    <w:rsid w:val="00B10F39"/>
    <w:rsid w:val="00B1106F"/>
    <w:rsid w:val="00B112A6"/>
    <w:rsid w:val="00B1287C"/>
    <w:rsid w:val="00B12A50"/>
    <w:rsid w:val="00B12AFE"/>
    <w:rsid w:val="00B14991"/>
    <w:rsid w:val="00B15459"/>
    <w:rsid w:val="00B15CA2"/>
    <w:rsid w:val="00B16420"/>
    <w:rsid w:val="00B16D62"/>
    <w:rsid w:val="00B17A41"/>
    <w:rsid w:val="00B21421"/>
    <w:rsid w:val="00B24122"/>
    <w:rsid w:val="00B24F13"/>
    <w:rsid w:val="00B253EA"/>
    <w:rsid w:val="00B26952"/>
    <w:rsid w:val="00B26B1B"/>
    <w:rsid w:val="00B26BDC"/>
    <w:rsid w:val="00B27BD0"/>
    <w:rsid w:val="00B305E2"/>
    <w:rsid w:val="00B30C24"/>
    <w:rsid w:val="00B30FFD"/>
    <w:rsid w:val="00B32516"/>
    <w:rsid w:val="00B34A39"/>
    <w:rsid w:val="00B34AD7"/>
    <w:rsid w:val="00B35BE4"/>
    <w:rsid w:val="00B36C98"/>
    <w:rsid w:val="00B37DD7"/>
    <w:rsid w:val="00B41130"/>
    <w:rsid w:val="00B41BCB"/>
    <w:rsid w:val="00B42D42"/>
    <w:rsid w:val="00B46086"/>
    <w:rsid w:val="00B47762"/>
    <w:rsid w:val="00B504F7"/>
    <w:rsid w:val="00B5050D"/>
    <w:rsid w:val="00B53D38"/>
    <w:rsid w:val="00B55DA9"/>
    <w:rsid w:val="00B571BB"/>
    <w:rsid w:val="00B5747D"/>
    <w:rsid w:val="00B60653"/>
    <w:rsid w:val="00B60D61"/>
    <w:rsid w:val="00B617A6"/>
    <w:rsid w:val="00B61A76"/>
    <w:rsid w:val="00B623E4"/>
    <w:rsid w:val="00B649EC"/>
    <w:rsid w:val="00B66E45"/>
    <w:rsid w:val="00B720A5"/>
    <w:rsid w:val="00B7271A"/>
    <w:rsid w:val="00B7650B"/>
    <w:rsid w:val="00B769A7"/>
    <w:rsid w:val="00B769D1"/>
    <w:rsid w:val="00B77759"/>
    <w:rsid w:val="00B77D1C"/>
    <w:rsid w:val="00B8453E"/>
    <w:rsid w:val="00B84EBE"/>
    <w:rsid w:val="00B87559"/>
    <w:rsid w:val="00B904A4"/>
    <w:rsid w:val="00B91FB5"/>
    <w:rsid w:val="00B920B1"/>
    <w:rsid w:val="00B92A3A"/>
    <w:rsid w:val="00B92E24"/>
    <w:rsid w:val="00B92F0E"/>
    <w:rsid w:val="00B94EF0"/>
    <w:rsid w:val="00B96101"/>
    <w:rsid w:val="00B969E5"/>
    <w:rsid w:val="00B97A84"/>
    <w:rsid w:val="00BA1652"/>
    <w:rsid w:val="00BA1A6A"/>
    <w:rsid w:val="00BA44A6"/>
    <w:rsid w:val="00BA579E"/>
    <w:rsid w:val="00BB158D"/>
    <w:rsid w:val="00BB472A"/>
    <w:rsid w:val="00BB6DB8"/>
    <w:rsid w:val="00BB6EF4"/>
    <w:rsid w:val="00BC14CA"/>
    <w:rsid w:val="00BC159C"/>
    <w:rsid w:val="00BC241E"/>
    <w:rsid w:val="00BC3008"/>
    <w:rsid w:val="00BC3879"/>
    <w:rsid w:val="00BC3A25"/>
    <w:rsid w:val="00BC5B41"/>
    <w:rsid w:val="00BD090D"/>
    <w:rsid w:val="00BD1E85"/>
    <w:rsid w:val="00BD1FF7"/>
    <w:rsid w:val="00BD23D1"/>
    <w:rsid w:val="00BD4161"/>
    <w:rsid w:val="00BD4BF2"/>
    <w:rsid w:val="00BE0D3B"/>
    <w:rsid w:val="00BE2BB2"/>
    <w:rsid w:val="00BE3C9E"/>
    <w:rsid w:val="00BE422D"/>
    <w:rsid w:val="00BE4D52"/>
    <w:rsid w:val="00BE61A4"/>
    <w:rsid w:val="00BF14D8"/>
    <w:rsid w:val="00BF2CFB"/>
    <w:rsid w:val="00BF4933"/>
    <w:rsid w:val="00BF551B"/>
    <w:rsid w:val="00BF5D24"/>
    <w:rsid w:val="00BF7820"/>
    <w:rsid w:val="00C00697"/>
    <w:rsid w:val="00C029E5"/>
    <w:rsid w:val="00C04299"/>
    <w:rsid w:val="00C045C2"/>
    <w:rsid w:val="00C056F5"/>
    <w:rsid w:val="00C0646A"/>
    <w:rsid w:val="00C0756D"/>
    <w:rsid w:val="00C144A0"/>
    <w:rsid w:val="00C15420"/>
    <w:rsid w:val="00C1570D"/>
    <w:rsid w:val="00C163E6"/>
    <w:rsid w:val="00C21525"/>
    <w:rsid w:val="00C22C79"/>
    <w:rsid w:val="00C22C95"/>
    <w:rsid w:val="00C23C9E"/>
    <w:rsid w:val="00C240D0"/>
    <w:rsid w:val="00C3005D"/>
    <w:rsid w:val="00C30D4C"/>
    <w:rsid w:val="00C31154"/>
    <w:rsid w:val="00C31E67"/>
    <w:rsid w:val="00C320DC"/>
    <w:rsid w:val="00C33502"/>
    <w:rsid w:val="00C3353D"/>
    <w:rsid w:val="00C33F9B"/>
    <w:rsid w:val="00C34C40"/>
    <w:rsid w:val="00C36692"/>
    <w:rsid w:val="00C36C77"/>
    <w:rsid w:val="00C37BFA"/>
    <w:rsid w:val="00C4156C"/>
    <w:rsid w:val="00C4196E"/>
    <w:rsid w:val="00C42CCA"/>
    <w:rsid w:val="00C43664"/>
    <w:rsid w:val="00C45886"/>
    <w:rsid w:val="00C4681E"/>
    <w:rsid w:val="00C50438"/>
    <w:rsid w:val="00C54261"/>
    <w:rsid w:val="00C54EA0"/>
    <w:rsid w:val="00C550E9"/>
    <w:rsid w:val="00C55651"/>
    <w:rsid w:val="00C565CA"/>
    <w:rsid w:val="00C57759"/>
    <w:rsid w:val="00C61798"/>
    <w:rsid w:val="00C62B75"/>
    <w:rsid w:val="00C63BA7"/>
    <w:rsid w:val="00C64C89"/>
    <w:rsid w:val="00C64D7C"/>
    <w:rsid w:val="00C66829"/>
    <w:rsid w:val="00C674DD"/>
    <w:rsid w:val="00C67794"/>
    <w:rsid w:val="00C67F6B"/>
    <w:rsid w:val="00C71335"/>
    <w:rsid w:val="00C720AA"/>
    <w:rsid w:val="00C7346A"/>
    <w:rsid w:val="00C739D5"/>
    <w:rsid w:val="00C74638"/>
    <w:rsid w:val="00C752AF"/>
    <w:rsid w:val="00C77C81"/>
    <w:rsid w:val="00C77E57"/>
    <w:rsid w:val="00C80A00"/>
    <w:rsid w:val="00C80B8F"/>
    <w:rsid w:val="00C82777"/>
    <w:rsid w:val="00C835BB"/>
    <w:rsid w:val="00C841D8"/>
    <w:rsid w:val="00C8687B"/>
    <w:rsid w:val="00C87E95"/>
    <w:rsid w:val="00C900DD"/>
    <w:rsid w:val="00C90DE2"/>
    <w:rsid w:val="00C9241A"/>
    <w:rsid w:val="00C924B4"/>
    <w:rsid w:val="00C92A9C"/>
    <w:rsid w:val="00C954A2"/>
    <w:rsid w:val="00C967F5"/>
    <w:rsid w:val="00CA0052"/>
    <w:rsid w:val="00CA10A0"/>
    <w:rsid w:val="00CA2C9A"/>
    <w:rsid w:val="00CA2DFF"/>
    <w:rsid w:val="00CA3314"/>
    <w:rsid w:val="00CA3334"/>
    <w:rsid w:val="00CA38C6"/>
    <w:rsid w:val="00CA4459"/>
    <w:rsid w:val="00CA6937"/>
    <w:rsid w:val="00CA758A"/>
    <w:rsid w:val="00CB0D0B"/>
    <w:rsid w:val="00CB3B55"/>
    <w:rsid w:val="00CB45D5"/>
    <w:rsid w:val="00CB4EF0"/>
    <w:rsid w:val="00CB5097"/>
    <w:rsid w:val="00CB7973"/>
    <w:rsid w:val="00CC0CC5"/>
    <w:rsid w:val="00CC385F"/>
    <w:rsid w:val="00CC4514"/>
    <w:rsid w:val="00CC714B"/>
    <w:rsid w:val="00CC7367"/>
    <w:rsid w:val="00CD1F27"/>
    <w:rsid w:val="00CD3117"/>
    <w:rsid w:val="00CD40C0"/>
    <w:rsid w:val="00CD468F"/>
    <w:rsid w:val="00CD4779"/>
    <w:rsid w:val="00CD5C0A"/>
    <w:rsid w:val="00CD6324"/>
    <w:rsid w:val="00CD774F"/>
    <w:rsid w:val="00CE0831"/>
    <w:rsid w:val="00CE29EB"/>
    <w:rsid w:val="00CE306E"/>
    <w:rsid w:val="00CE7566"/>
    <w:rsid w:val="00CF2F27"/>
    <w:rsid w:val="00CF345E"/>
    <w:rsid w:val="00D01D9A"/>
    <w:rsid w:val="00D04DCB"/>
    <w:rsid w:val="00D05A01"/>
    <w:rsid w:val="00D07234"/>
    <w:rsid w:val="00D10DD1"/>
    <w:rsid w:val="00D12D05"/>
    <w:rsid w:val="00D15A92"/>
    <w:rsid w:val="00D17AFC"/>
    <w:rsid w:val="00D2154F"/>
    <w:rsid w:val="00D218AD"/>
    <w:rsid w:val="00D2214E"/>
    <w:rsid w:val="00D22407"/>
    <w:rsid w:val="00D2476B"/>
    <w:rsid w:val="00D24F1A"/>
    <w:rsid w:val="00D25A0A"/>
    <w:rsid w:val="00D26B9B"/>
    <w:rsid w:val="00D31390"/>
    <w:rsid w:val="00D32C7E"/>
    <w:rsid w:val="00D32FC9"/>
    <w:rsid w:val="00D33657"/>
    <w:rsid w:val="00D33D08"/>
    <w:rsid w:val="00D33FB6"/>
    <w:rsid w:val="00D34697"/>
    <w:rsid w:val="00D40A32"/>
    <w:rsid w:val="00D40CF7"/>
    <w:rsid w:val="00D4198F"/>
    <w:rsid w:val="00D426FF"/>
    <w:rsid w:val="00D43FC3"/>
    <w:rsid w:val="00D441B0"/>
    <w:rsid w:val="00D44FA4"/>
    <w:rsid w:val="00D453FA"/>
    <w:rsid w:val="00D45E82"/>
    <w:rsid w:val="00D45F87"/>
    <w:rsid w:val="00D46DA9"/>
    <w:rsid w:val="00D47534"/>
    <w:rsid w:val="00D511D5"/>
    <w:rsid w:val="00D51DC9"/>
    <w:rsid w:val="00D6292B"/>
    <w:rsid w:val="00D63592"/>
    <w:rsid w:val="00D66938"/>
    <w:rsid w:val="00D67C1A"/>
    <w:rsid w:val="00D67FE0"/>
    <w:rsid w:val="00D7081F"/>
    <w:rsid w:val="00D70B85"/>
    <w:rsid w:val="00D72085"/>
    <w:rsid w:val="00D756C3"/>
    <w:rsid w:val="00D764D5"/>
    <w:rsid w:val="00D7700E"/>
    <w:rsid w:val="00D77907"/>
    <w:rsid w:val="00D77B1E"/>
    <w:rsid w:val="00D811F7"/>
    <w:rsid w:val="00D8208E"/>
    <w:rsid w:val="00D82F24"/>
    <w:rsid w:val="00D833AE"/>
    <w:rsid w:val="00D8658C"/>
    <w:rsid w:val="00D86862"/>
    <w:rsid w:val="00D8690E"/>
    <w:rsid w:val="00D87305"/>
    <w:rsid w:val="00D87C0B"/>
    <w:rsid w:val="00D91E1B"/>
    <w:rsid w:val="00D932C1"/>
    <w:rsid w:val="00D9367D"/>
    <w:rsid w:val="00D9368C"/>
    <w:rsid w:val="00D93E08"/>
    <w:rsid w:val="00D94FC2"/>
    <w:rsid w:val="00D953B3"/>
    <w:rsid w:val="00D962A4"/>
    <w:rsid w:val="00D96A74"/>
    <w:rsid w:val="00D96DA9"/>
    <w:rsid w:val="00DA2C4E"/>
    <w:rsid w:val="00DA3E33"/>
    <w:rsid w:val="00DA3E99"/>
    <w:rsid w:val="00DA4008"/>
    <w:rsid w:val="00DA4CB1"/>
    <w:rsid w:val="00DA4EDF"/>
    <w:rsid w:val="00DA601B"/>
    <w:rsid w:val="00DA7AF1"/>
    <w:rsid w:val="00DB08CF"/>
    <w:rsid w:val="00DB0B50"/>
    <w:rsid w:val="00DB102E"/>
    <w:rsid w:val="00DB123D"/>
    <w:rsid w:val="00DB2EEF"/>
    <w:rsid w:val="00DB3472"/>
    <w:rsid w:val="00DB59F9"/>
    <w:rsid w:val="00DB6F70"/>
    <w:rsid w:val="00DC21FD"/>
    <w:rsid w:val="00DC3E62"/>
    <w:rsid w:val="00DC471C"/>
    <w:rsid w:val="00DC47D1"/>
    <w:rsid w:val="00DC4B59"/>
    <w:rsid w:val="00DD2AD8"/>
    <w:rsid w:val="00DD2F64"/>
    <w:rsid w:val="00DD5C69"/>
    <w:rsid w:val="00DD6101"/>
    <w:rsid w:val="00DD68BD"/>
    <w:rsid w:val="00DD70E9"/>
    <w:rsid w:val="00DD70EB"/>
    <w:rsid w:val="00DE36C1"/>
    <w:rsid w:val="00DE3E6C"/>
    <w:rsid w:val="00DE6AD2"/>
    <w:rsid w:val="00DE714C"/>
    <w:rsid w:val="00DF0232"/>
    <w:rsid w:val="00DF14DB"/>
    <w:rsid w:val="00DF1A29"/>
    <w:rsid w:val="00DF3D6C"/>
    <w:rsid w:val="00DF518D"/>
    <w:rsid w:val="00DF621D"/>
    <w:rsid w:val="00DF64AF"/>
    <w:rsid w:val="00E00465"/>
    <w:rsid w:val="00E00A76"/>
    <w:rsid w:val="00E01E7F"/>
    <w:rsid w:val="00E0468F"/>
    <w:rsid w:val="00E06FF1"/>
    <w:rsid w:val="00E07869"/>
    <w:rsid w:val="00E10577"/>
    <w:rsid w:val="00E10D93"/>
    <w:rsid w:val="00E1572A"/>
    <w:rsid w:val="00E15D41"/>
    <w:rsid w:val="00E17857"/>
    <w:rsid w:val="00E20AA1"/>
    <w:rsid w:val="00E26A33"/>
    <w:rsid w:val="00E27252"/>
    <w:rsid w:val="00E2784B"/>
    <w:rsid w:val="00E30A32"/>
    <w:rsid w:val="00E34757"/>
    <w:rsid w:val="00E3577D"/>
    <w:rsid w:val="00E36332"/>
    <w:rsid w:val="00E40443"/>
    <w:rsid w:val="00E41D15"/>
    <w:rsid w:val="00E42440"/>
    <w:rsid w:val="00E42698"/>
    <w:rsid w:val="00E44F72"/>
    <w:rsid w:val="00E4695D"/>
    <w:rsid w:val="00E5049B"/>
    <w:rsid w:val="00E50576"/>
    <w:rsid w:val="00E506D8"/>
    <w:rsid w:val="00E52506"/>
    <w:rsid w:val="00E57130"/>
    <w:rsid w:val="00E57AA6"/>
    <w:rsid w:val="00E615DD"/>
    <w:rsid w:val="00E66209"/>
    <w:rsid w:val="00E67772"/>
    <w:rsid w:val="00E71E46"/>
    <w:rsid w:val="00E72C7E"/>
    <w:rsid w:val="00E7638F"/>
    <w:rsid w:val="00E7642E"/>
    <w:rsid w:val="00E765E2"/>
    <w:rsid w:val="00E76BB4"/>
    <w:rsid w:val="00E77E2E"/>
    <w:rsid w:val="00E80157"/>
    <w:rsid w:val="00E810B1"/>
    <w:rsid w:val="00E81747"/>
    <w:rsid w:val="00E83A93"/>
    <w:rsid w:val="00E846DA"/>
    <w:rsid w:val="00E8492E"/>
    <w:rsid w:val="00E84FE6"/>
    <w:rsid w:val="00E86399"/>
    <w:rsid w:val="00E86BC2"/>
    <w:rsid w:val="00E90E1C"/>
    <w:rsid w:val="00E92D8F"/>
    <w:rsid w:val="00E93344"/>
    <w:rsid w:val="00E94226"/>
    <w:rsid w:val="00E96F3F"/>
    <w:rsid w:val="00E9790C"/>
    <w:rsid w:val="00EA003D"/>
    <w:rsid w:val="00EA1950"/>
    <w:rsid w:val="00EA3023"/>
    <w:rsid w:val="00EA3426"/>
    <w:rsid w:val="00EA4986"/>
    <w:rsid w:val="00EA49E3"/>
    <w:rsid w:val="00EA5417"/>
    <w:rsid w:val="00EA728B"/>
    <w:rsid w:val="00EB06F6"/>
    <w:rsid w:val="00EB3534"/>
    <w:rsid w:val="00EB41B8"/>
    <w:rsid w:val="00EB756F"/>
    <w:rsid w:val="00EC0BB2"/>
    <w:rsid w:val="00EC25F9"/>
    <w:rsid w:val="00ED017D"/>
    <w:rsid w:val="00ED28AF"/>
    <w:rsid w:val="00ED30D5"/>
    <w:rsid w:val="00ED43FC"/>
    <w:rsid w:val="00ED4BCE"/>
    <w:rsid w:val="00ED760E"/>
    <w:rsid w:val="00EE20AC"/>
    <w:rsid w:val="00EE274C"/>
    <w:rsid w:val="00EE378B"/>
    <w:rsid w:val="00EE66CF"/>
    <w:rsid w:val="00EE6F0C"/>
    <w:rsid w:val="00EF00BE"/>
    <w:rsid w:val="00EF1718"/>
    <w:rsid w:val="00EF26E1"/>
    <w:rsid w:val="00EF440F"/>
    <w:rsid w:val="00EF58F1"/>
    <w:rsid w:val="00EF62ED"/>
    <w:rsid w:val="00F04890"/>
    <w:rsid w:val="00F052D7"/>
    <w:rsid w:val="00F06146"/>
    <w:rsid w:val="00F063CA"/>
    <w:rsid w:val="00F06CC9"/>
    <w:rsid w:val="00F07172"/>
    <w:rsid w:val="00F10D35"/>
    <w:rsid w:val="00F11EDD"/>
    <w:rsid w:val="00F13D93"/>
    <w:rsid w:val="00F147CC"/>
    <w:rsid w:val="00F156F8"/>
    <w:rsid w:val="00F178DF"/>
    <w:rsid w:val="00F205E8"/>
    <w:rsid w:val="00F21028"/>
    <w:rsid w:val="00F21437"/>
    <w:rsid w:val="00F21B88"/>
    <w:rsid w:val="00F22AF7"/>
    <w:rsid w:val="00F22B86"/>
    <w:rsid w:val="00F231F7"/>
    <w:rsid w:val="00F25D2B"/>
    <w:rsid w:val="00F30BF3"/>
    <w:rsid w:val="00F329A7"/>
    <w:rsid w:val="00F34194"/>
    <w:rsid w:val="00F35378"/>
    <w:rsid w:val="00F36D4B"/>
    <w:rsid w:val="00F37C1F"/>
    <w:rsid w:val="00F37C86"/>
    <w:rsid w:val="00F40005"/>
    <w:rsid w:val="00F5123E"/>
    <w:rsid w:val="00F5410D"/>
    <w:rsid w:val="00F544EB"/>
    <w:rsid w:val="00F546F2"/>
    <w:rsid w:val="00F549BF"/>
    <w:rsid w:val="00F55211"/>
    <w:rsid w:val="00F57C9F"/>
    <w:rsid w:val="00F60D31"/>
    <w:rsid w:val="00F66085"/>
    <w:rsid w:val="00F66266"/>
    <w:rsid w:val="00F70FE4"/>
    <w:rsid w:val="00F72287"/>
    <w:rsid w:val="00F73133"/>
    <w:rsid w:val="00F7525A"/>
    <w:rsid w:val="00F75B5E"/>
    <w:rsid w:val="00F77B9F"/>
    <w:rsid w:val="00F82223"/>
    <w:rsid w:val="00F82E5A"/>
    <w:rsid w:val="00F8307D"/>
    <w:rsid w:val="00F85D8B"/>
    <w:rsid w:val="00F867AB"/>
    <w:rsid w:val="00F9049B"/>
    <w:rsid w:val="00F906FE"/>
    <w:rsid w:val="00F90F9A"/>
    <w:rsid w:val="00F94C60"/>
    <w:rsid w:val="00F95854"/>
    <w:rsid w:val="00F95E68"/>
    <w:rsid w:val="00F97362"/>
    <w:rsid w:val="00F976E6"/>
    <w:rsid w:val="00F97C3D"/>
    <w:rsid w:val="00FA00B5"/>
    <w:rsid w:val="00FA0D42"/>
    <w:rsid w:val="00FA1214"/>
    <w:rsid w:val="00FA16C3"/>
    <w:rsid w:val="00FA4819"/>
    <w:rsid w:val="00FA51C0"/>
    <w:rsid w:val="00FA5CE0"/>
    <w:rsid w:val="00FB02C3"/>
    <w:rsid w:val="00FB0722"/>
    <w:rsid w:val="00FB36B3"/>
    <w:rsid w:val="00FB46AA"/>
    <w:rsid w:val="00FB6A7B"/>
    <w:rsid w:val="00FC0C1E"/>
    <w:rsid w:val="00FC1BE3"/>
    <w:rsid w:val="00FD1583"/>
    <w:rsid w:val="00FD36DD"/>
    <w:rsid w:val="00FD4025"/>
    <w:rsid w:val="00FE18DC"/>
    <w:rsid w:val="00FE1F52"/>
    <w:rsid w:val="00FE50B3"/>
    <w:rsid w:val="00FE5C0B"/>
    <w:rsid w:val="00FE72A9"/>
    <w:rsid w:val="00FF0011"/>
    <w:rsid w:val="00FF2A2B"/>
    <w:rsid w:val="00FF363E"/>
    <w:rsid w:val="00FF420F"/>
    <w:rsid w:val="00FF47F2"/>
    <w:rsid w:val="00FF4855"/>
    <w:rsid w:val="00FF4CA9"/>
    <w:rsid w:val="00FF6B61"/>
    <w:rsid w:val="00FF7C9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4425F9"/>
  <w15:docId w15:val="{100F221F-F5AD-4470-BD2D-B87B0A10F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3AE"/>
    <w:pPr>
      <w:widowControl w:val="0"/>
      <w:autoSpaceDE w:val="0"/>
      <w:autoSpaceDN w:val="0"/>
    </w:pPr>
    <w:rPr>
      <w:rFonts w:ascii="Arial" w:hAnsi="Arial" w:cs="Arial"/>
      <w:sz w:val="22"/>
      <w:szCs w:val="22"/>
      <w:lang w:eastAsia="en-US"/>
    </w:rPr>
  </w:style>
  <w:style w:type="paragraph" w:styleId="Ttulo1">
    <w:name w:val="heading 1"/>
    <w:basedOn w:val="Normal"/>
    <w:link w:val="Ttulo1Car"/>
    <w:uiPriority w:val="99"/>
    <w:qFormat/>
    <w:rsid w:val="00AB15F7"/>
    <w:pPr>
      <w:ind w:left="1414"/>
      <w:outlineLvl w:val="0"/>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033EF"/>
    <w:rPr>
      <w:rFonts w:ascii="Cambria" w:eastAsia="Times New Roman" w:hAnsi="Cambria" w:cs="Times New Roman"/>
      <w:b/>
      <w:bCs/>
      <w:kern w:val="32"/>
      <w:sz w:val="32"/>
      <w:szCs w:val="32"/>
      <w:lang w:val="es-CL" w:eastAsia="en-US"/>
    </w:rPr>
  </w:style>
  <w:style w:type="table" w:customStyle="1" w:styleId="TableNormal1">
    <w:name w:val="Table Normal1"/>
    <w:uiPriority w:val="99"/>
    <w:semiHidden/>
    <w:rsid w:val="00AB15F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rsid w:val="00AB15F7"/>
    <w:rPr>
      <w:sz w:val="21"/>
      <w:szCs w:val="21"/>
    </w:rPr>
  </w:style>
  <w:style w:type="character" w:customStyle="1" w:styleId="TextoindependienteCar">
    <w:name w:val="Texto independiente Car"/>
    <w:link w:val="Textoindependiente"/>
    <w:uiPriority w:val="99"/>
    <w:semiHidden/>
    <w:rsid w:val="009033EF"/>
    <w:rPr>
      <w:rFonts w:ascii="Arial" w:hAnsi="Arial" w:cs="Arial"/>
      <w:lang w:val="es-CL" w:eastAsia="en-US"/>
    </w:rPr>
  </w:style>
  <w:style w:type="paragraph" w:styleId="Prrafodelista">
    <w:name w:val="List Paragraph"/>
    <w:basedOn w:val="Normal"/>
    <w:uiPriority w:val="34"/>
    <w:qFormat/>
    <w:rsid w:val="00AB15F7"/>
    <w:pPr>
      <w:ind w:left="1287" w:hanging="294"/>
    </w:pPr>
  </w:style>
  <w:style w:type="paragraph" w:customStyle="1" w:styleId="TableParagraph">
    <w:name w:val="Table Paragraph"/>
    <w:basedOn w:val="Normal"/>
    <w:uiPriority w:val="99"/>
    <w:rsid w:val="00AB15F7"/>
  </w:style>
  <w:style w:type="character" w:styleId="Refdecomentario">
    <w:name w:val="annotation reference"/>
    <w:uiPriority w:val="99"/>
    <w:rsid w:val="000F04A5"/>
    <w:rPr>
      <w:rFonts w:cs="Times New Roman"/>
      <w:sz w:val="16"/>
      <w:szCs w:val="16"/>
    </w:rPr>
  </w:style>
  <w:style w:type="paragraph" w:styleId="Textocomentario">
    <w:name w:val="annotation text"/>
    <w:basedOn w:val="Normal"/>
    <w:link w:val="TextocomentarioCar"/>
    <w:uiPriority w:val="99"/>
    <w:rsid w:val="000F04A5"/>
    <w:rPr>
      <w:sz w:val="20"/>
      <w:szCs w:val="20"/>
    </w:rPr>
  </w:style>
  <w:style w:type="character" w:customStyle="1" w:styleId="TextocomentarioCar">
    <w:name w:val="Texto comentario Car"/>
    <w:link w:val="Textocomentario"/>
    <w:uiPriority w:val="99"/>
    <w:locked/>
    <w:rsid w:val="000F04A5"/>
    <w:rPr>
      <w:rFonts w:ascii="Arial" w:eastAsia="Times New Roman" w:hAnsi="Arial" w:cs="Arial"/>
      <w:sz w:val="20"/>
      <w:szCs w:val="20"/>
    </w:rPr>
  </w:style>
  <w:style w:type="paragraph" w:styleId="Asuntodelcomentario">
    <w:name w:val="annotation subject"/>
    <w:basedOn w:val="Textocomentario"/>
    <w:next w:val="Textocomentario"/>
    <w:link w:val="AsuntodelcomentarioCar"/>
    <w:uiPriority w:val="99"/>
    <w:semiHidden/>
    <w:rsid w:val="000F04A5"/>
    <w:rPr>
      <w:b/>
      <w:bCs/>
    </w:rPr>
  </w:style>
  <w:style w:type="character" w:customStyle="1" w:styleId="AsuntodelcomentarioCar">
    <w:name w:val="Asunto del comentario Car"/>
    <w:link w:val="Asuntodelcomentario"/>
    <w:uiPriority w:val="99"/>
    <w:semiHidden/>
    <w:locked/>
    <w:rsid w:val="000F04A5"/>
    <w:rPr>
      <w:rFonts w:ascii="Arial" w:eastAsia="Times New Roman" w:hAnsi="Arial" w:cs="Arial"/>
      <w:b/>
      <w:bCs/>
      <w:sz w:val="20"/>
      <w:szCs w:val="20"/>
    </w:rPr>
  </w:style>
  <w:style w:type="paragraph" w:styleId="Textodeglobo">
    <w:name w:val="Balloon Text"/>
    <w:basedOn w:val="Normal"/>
    <w:link w:val="TextodegloboCar"/>
    <w:uiPriority w:val="99"/>
    <w:semiHidden/>
    <w:rsid w:val="000F04A5"/>
    <w:rPr>
      <w:rFonts w:ascii="Segoe UI" w:hAnsi="Segoe UI" w:cs="Segoe UI"/>
      <w:sz w:val="18"/>
      <w:szCs w:val="18"/>
    </w:rPr>
  </w:style>
  <w:style w:type="character" w:customStyle="1" w:styleId="TextodegloboCar">
    <w:name w:val="Texto de globo Car"/>
    <w:link w:val="Textodeglobo"/>
    <w:uiPriority w:val="99"/>
    <w:semiHidden/>
    <w:locked/>
    <w:rsid w:val="000F04A5"/>
    <w:rPr>
      <w:rFonts w:ascii="Segoe UI" w:eastAsia="Times New Roman" w:hAnsi="Segoe UI" w:cs="Segoe UI"/>
      <w:sz w:val="18"/>
      <w:szCs w:val="18"/>
    </w:rPr>
  </w:style>
  <w:style w:type="paragraph" w:styleId="Encabezado">
    <w:name w:val="header"/>
    <w:basedOn w:val="Normal"/>
    <w:link w:val="EncabezadoCar"/>
    <w:uiPriority w:val="99"/>
    <w:rsid w:val="001073D2"/>
    <w:pPr>
      <w:tabs>
        <w:tab w:val="center" w:pos="4419"/>
        <w:tab w:val="right" w:pos="8838"/>
      </w:tabs>
    </w:pPr>
  </w:style>
  <w:style w:type="character" w:customStyle="1" w:styleId="EncabezadoCar">
    <w:name w:val="Encabezado Car"/>
    <w:link w:val="Encabezado"/>
    <w:uiPriority w:val="99"/>
    <w:locked/>
    <w:rsid w:val="001073D2"/>
    <w:rPr>
      <w:rFonts w:ascii="Arial" w:eastAsia="Times New Roman" w:hAnsi="Arial" w:cs="Arial"/>
    </w:rPr>
  </w:style>
  <w:style w:type="paragraph" w:styleId="Piedepgina">
    <w:name w:val="footer"/>
    <w:basedOn w:val="Normal"/>
    <w:link w:val="PiedepginaCar"/>
    <w:uiPriority w:val="99"/>
    <w:rsid w:val="001073D2"/>
    <w:pPr>
      <w:tabs>
        <w:tab w:val="center" w:pos="4419"/>
        <w:tab w:val="right" w:pos="8838"/>
      </w:tabs>
    </w:pPr>
  </w:style>
  <w:style w:type="character" w:customStyle="1" w:styleId="PiedepginaCar">
    <w:name w:val="Pie de página Car"/>
    <w:link w:val="Piedepgina"/>
    <w:uiPriority w:val="99"/>
    <w:locked/>
    <w:rsid w:val="001073D2"/>
    <w:rPr>
      <w:rFonts w:ascii="Arial" w:eastAsia="Times New Roman" w:hAnsi="Arial" w:cs="Arial"/>
    </w:rPr>
  </w:style>
  <w:style w:type="paragraph" w:styleId="NormalWeb">
    <w:name w:val="Normal (Web)"/>
    <w:basedOn w:val="Normal"/>
    <w:uiPriority w:val="99"/>
    <w:rsid w:val="00C50438"/>
    <w:pPr>
      <w:widowControl/>
      <w:autoSpaceDE/>
      <w:autoSpaceDN/>
      <w:spacing w:before="120" w:after="100" w:afterAutospacing="1" w:line="225" w:lineRule="atLeast"/>
    </w:pPr>
    <w:rPr>
      <w:rFonts w:ascii="Times New Roman" w:eastAsia="Times New Roman" w:hAnsi="Times New Roman" w:cs="Times New Roman"/>
      <w:color w:val="666666"/>
      <w:sz w:val="24"/>
      <w:szCs w:val="24"/>
      <w:lang w:val="es-ES" w:eastAsia="es-ES"/>
    </w:rPr>
  </w:style>
  <w:style w:type="table" w:styleId="Tablaconcuadrcula">
    <w:name w:val="Table Grid"/>
    <w:basedOn w:val="Tablanormal"/>
    <w:uiPriority w:val="99"/>
    <w:rsid w:val="00C33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C841D8"/>
    <w:rPr>
      <w:sz w:val="20"/>
      <w:szCs w:val="20"/>
    </w:rPr>
  </w:style>
  <w:style w:type="character" w:customStyle="1" w:styleId="TextonotapieCar">
    <w:name w:val="Texto nota pie Car"/>
    <w:link w:val="Textonotapie"/>
    <w:uiPriority w:val="99"/>
    <w:semiHidden/>
    <w:locked/>
    <w:rsid w:val="00C841D8"/>
    <w:rPr>
      <w:rFonts w:ascii="Arial" w:eastAsia="Times New Roman" w:hAnsi="Arial" w:cs="Arial"/>
      <w:sz w:val="20"/>
      <w:szCs w:val="20"/>
      <w:lang w:val="es-CL"/>
    </w:rPr>
  </w:style>
  <w:style w:type="character" w:styleId="Refdenotaalpie">
    <w:name w:val="footnote reference"/>
    <w:uiPriority w:val="99"/>
    <w:semiHidden/>
    <w:rsid w:val="00C841D8"/>
    <w:rPr>
      <w:rFonts w:cs="Times New Roman"/>
      <w:vertAlign w:val="superscript"/>
    </w:rPr>
  </w:style>
  <w:style w:type="paragraph" w:styleId="Revisin">
    <w:name w:val="Revision"/>
    <w:hidden/>
    <w:uiPriority w:val="99"/>
    <w:semiHidden/>
    <w:rsid w:val="004F2511"/>
    <w:rPr>
      <w:rFonts w:ascii="Arial" w:hAnsi="Arial" w:cs="Arial"/>
      <w:sz w:val="22"/>
      <w:szCs w:val="22"/>
      <w:lang w:eastAsia="en-US"/>
    </w:rPr>
  </w:style>
  <w:style w:type="paragraph" w:styleId="Textoindependiente2">
    <w:name w:val="Body Text 2"/>
    <w:basedOn w:val="Normal"/>
    <w:link w:val="Textoindependiente2Car"/>
    <w:uiPriority w:val="99"/>
    <w:rsid w:val="0094655E"/>
    <w:pPr>
      <w:widowControl/>
      <w:autoSpaceDE/>
      <w:autoSpaceDN/>
      <w:spacing w:after="240" w:line="300" w:lineRule="auto"/>
      <w:jc w:val="both"/>
    </w:pPr>
    <w:rPr>
      <w:rFonts w:ascii="Verdana" w:hAnsi="Verdana"/>
      <w:bCs/>
      <w:sz w:val="20"/>
      <w:szCs w:val="21"/>
    </w:rPr>
  </w:style>
  <w:style w:type="character" w:customStyle="1" w:styleId="Textoindependiente2Car">
    <w:name w:val="Texto independiente 2 Car"/>
    <w:link w:val="Textoindependiente2"/>
    <w:uiPriority w:val="99"/>
    <w:locked/>
    <w:rsid w:val="0094655E"/>
    <w:rPr>
      <w:rFonts w:ascii="Verdana" w:eastAsia="Times New Roman" w:hAnsi="Verdana" w:cs="Arial"/>
      <w:bCs/>
      <w:sz w:val="21"/>
      <w:szCs w:val="21"/>
      <w:lang w:val="es-CL"/>
    </w:rPr>
  </w:style>
  <w:style w:type="character" w:styleId="Textoennegrita">
    <w:name w:val="Strong"/>
    <w:uiPriority w:val="22"/>
    <w:qFormat/>
    <w:locked/>
    <w:rsid w:val="003319F8"/>
    <w:rPr>
      <w:b/>
      <w:bCs/>
    </w:rPr>
  </w:style>
  <w:style w:type="character" w:customStyle="1" w:styleId="apple-converted-space">
    <w:name w:val="apple-converted-space"/>
    <w:basedOn w:val="Fuentedeprrafopredeter"/>
    <w:rsid w:val="00B84EBE"/>
  </w:style>
  <w:style w:type="numbering" w:customStyle="1" w:styleId="Listaactual1">
    <w:name w:val="Lista actual1"/>
    <w:uiPriority w:val="99"/>
    <w:rsid w:val="00BF4933"/>
    <w:pPr>
      <w:numPr>
        <w:numId w:val="8"/>
      </w:numPr>
    </w:pPr>
  </w:style>
  <w:style w:type="numbering" w:customStyle="1" w:styleId="Listaactual2">
    <w:name w:val="Lista actual2"/>
    <w:uiPriority w:val="99"/>
    <w:rsid w:val="0099626A"/>
    <w:pPr>
      <w:numPr>
        <w:numId w:val="10"/>
      </w:numPr>
    </w:pPr>
  </w:style>
  <w:style w:type="numbering" w:customStyle="1" w:styleId="Listaactual3">
    <w:name w:val="Lista actual3"/>
    <w:uiPriority w:val="99"/>
    <w:rsid w:val="0099626A"/>
    <w:pPr>
      <w:numPr>
        <w:numId w:val="11"/>
      </w:numPr>
    </w:pPr>
  </w:style>
  <w:style w:type="numbering" w:customStyle="1" w:styleId="Listaactual4">
    <w:name w:val="Lista actual4"/>
    <w:uiPriority w:val="99"/>
    <w:rsid w:val="00A74EBA"/>
    <w:pPr>
      <w:numPr>
        <w:numId w:val="13"/>
      </w:numPr>
    </w:pPr>
  </w:style>
  <w:style w:type="table" w:customStyle="1" w:styleId="Tablaconcuadrcula1">
    <w:name w:val="Tabla con cuadrícula1"/>
    <w:basedOn w:val="Tablanormal"/>
    <w:next w:val="Tablaconcuadrcula"/>
    <w:uiPriority w:val="39"/>
    <w:rsid w:val="00440641"/>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40641"/>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762A39"/>
    <w:pPr>
      <w:widowControl/>
      <w:autoSpaceDE/>
      <w:autoSpaceDN/>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62A39"/>
    <w:rPr>
      <w:rFonts w:ascii="Courier New" w:eastAsia="Times New Roman" w:hAnsi="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7126">
      <w:bodyDiv w:val="1"/>
      <w:marLeft w:val="0"/>
      <w:marRight w:val="0"/>
      <w:marTop w:val="0"/>
      <w:marBottom w:val="0"/>
      <w:divBdr>
        <w:top w:val="none" w:sz="0" w:space="0" w:color="auto"/>
        <w:left w:val="none" w:sz="0" w:space="0" w:color="auto"/>
        <w:bottom w:val="none" w:sz="0" w:space="0" w:color="auto"/>
        <w:right w:val="none" w:sz="0" w:space="0" w:color="auto"/>
      </w:divBdr>
    </w:div>
    <w:div w:id="63647702">
      <w:bodyDiv w:val="1"/>
      <w:marLeft w:val="0"/>
      <w:marRight w:val="0"/>
      <w:marTop w:val="0"/>
      <w:marBottom w:val="0"/>
      <w:divBdr>
        <w:top w:val="none" w:sz="0" w:space="0" w:color="auto"/>
        <w:left w:val="none" w:sz="0" w:space="0" w:color="auto"/>
        <w:bottom w:val="none" w:sz="0" w:space="0" w:color="auto"/>
        <w:right w:val="none" w:sz="0" w:space="0" w:color="auto"/>
      </w:divBdr>
    </w:div>
    <w:div w:id="232198988">
      <w:bodyDiv w:val="1"/>
      <w:marLeft w:val="0"/>
      <w:marRight w:val="0"/>
      <w:marTop w:val="0"/>
      <w:marBottom w:val="0"/>
      <w:divBdr>
        <w:top w:val="none" w:sz="0" w:space="0" w:color="auto"/>
        <w:left w:val="none" w:sz="0" w:space="0" w:color="auto"/>
        <w:bottom w:val="none" w:sz="0" w:space="0" w:color="auto"/>
        <w:right w:val="none" w:sz="0" w:space="0" w:color="auto"/>
      </w:divBdr>
    </w:div>
    <w:div w:id="242225861">
      <w:bodyDiv w:val="1"/>
      <w:marLeft w:val="0"/>
      <w:marRight w:val="0"/>
      <w:marTop w:val="0"/>
      <w:marBottom w:val="0"/>
      <w:divBdr>
        <w:top w:val="none" w:sz="0" w:space="0" w:color="auto"/>
        <w:left w:val="none" w:sz="0" w:space="0" w:color="auto"/>
        <w:bottom w:val="none" w:sz="0" w:space="0" w:color="auto"/>
        <w:right w:val="none" w:sz="0" w:space="0" w:color="auto"/>
      </w:divBdr>
    </w:div>
    <w:div w:id="250239886">
      <w:bodyDiv w:val="1"/>
      <w:marLeft w:val="0"/>
      <w:marRight w:val="0"/>
      <w:marTop w:val="0"/>
      <w:marBottom w:val="0"/>
      <w:divBdr>
        <w:top w:val="none" w:sz="0" w:space="0" w:color="auto"/>
        <w:left w:val="none" w:sz="0" w:space="0" w:color="auto"/>
        <w:bottom w:val="none" w:sz="0" w:space="0" w:color="auto"/>
        <w:right w:val="none" w:sz="0" w:space="0" w:color="auto"/>
      </w:divBdr>
    </w:div>
    <w:div w:id="255864093">
      <w:bodyDiv w:val="1"/>
      <w:marLeft w:val="0"/>
      <w:marRight w:val="0"/>
      <w:marTop w:val="0"/>
      <w:marBottom w:val="0"/>
      <w:divBdr>
        <w:top w:val="none" w:sz="0" w:space="0" w:color="auto"/>
        <w:left w:val="none" w:sz="0" w:space="0" w:color="auto"/>
        <w:bottom w:val="none" w:sz="0" w:space="0" w:color="auto"/>
        <w:right w:val="none" w:sz="0" w:space="0" w:color="auto"/>
      </w:divBdr>
    </w:div>
    <w:div w:id="400253536">
      <w:bodyDiv w:val="1"/>
      <w:marLeft w:val="0"/>
      <w:marRight w:val="0"/>
      <w:marTop w:val="0"/>
      <w:marBottom w:val="0"/>
      <w:divBdr>
        <w:top w:val="none" w:sz="0" w:space="0" w:color="auto"/>
        <w:left w:val="none" w:sz="0" w:space="0" w:color="auto"/>
        <w:bottom w:val="none" w:sz="0" w:space="0" w:color="auto"/>
        <w:right w:val="none" w:sz="0" w:space="0" w:color="auto"/>
      </w:divBdr>
    </w:div>
    <w:div w:id="400828888">
      <w:bodyDiv w:val="1"/>
      <w:marLeft w:val="0"/>
      <w:marRight w:val="0"/>
      <w:marTop w:val="0"/>
      <w:marBottom w:val="0"/>
      <w:divBdr>
        <w:top w:val="none" w:sz="0" w:space="0" w:color="auto"/>
        <w:left w:val="none" w:sz="0" w:space="0" w:color="auto"/>
        <w:bottom w:val="none" w:sz="0" w:space="0" w:color="auto"/>
        <w:right w:val="none" w:sz="0" w:space="0" w:color="auto"/>
      </w:divBdr>
    </w:div>
    <w:div w:id="410859631">
      <w:bodyDiv w:val="1"/>
      <w:marLeft w:val="0"/>
      <w:marRight w:val="0"/>
      <w:marTop w:val="0"/>
      <w:marBottom w:val="0"/>
      <w:divBdr>
        <w:top w:val="none" w:sz="0" w:space="0" w:color="auto"/>
        <w:left w:val="none" w:sz="0" w:space="0" w:color="auto"/>
        <w:bottom w:val="none" w:sz="0" w:space="0" w:color="auto"/>
        <w:right w:val="none" w:sz="0" w:space="0" w:color="auto"/>
      </w:divBdr>
    </w:div>
    <w:div w:id="429013350">
      <w:marLeft w:val="0"/>
      <w:marRight w:val="0"/>
      <w:marTop w:val="0"/>
      <w:marBottom w:val="0"/>
      <w:divBdr>
        <w:top w:val="none" w:sz="0" w:space="0" w:color="auto"/>
        <w:left w:val="none" w:sz="0" w:space="0" w:color="auto"/>
        <w:bottom w:val="none" w:sz="0" w:space="0" w:color="auto"/>
        <w:right w:val="none" w:sz="0" w:space="0" w:color="auto"/>
      </w:divBdr>
    </w:div>
    <w:div w:id="429013351">
      <w:marLeft w:val="0"/>
      <w:marRight w:val="0"/>
      <w:marTop w:val="0"/>
      <w:marBottom w:val="0"/>
      <w:divBdr>
        <w:top w:val="none" w:sz="0" w:space="0" w:color="auto"/>
        <w:left w:val="none" w:sz="0" w:space="0" w:color="auto"/>
        <w:bottom w:val="none" w:sz="0" w:space="0" w:color="auto"/>
        <w:right w:val="none" w:sz="0" w:space="0" w:color="auto"/>
      </w:divBdr>
    </w:div>
    <w:div w:id="429013352">
      <w:marLeft w:val="0"/>
      <w:marRight w:val="0"/>
      <w:marTop w:val="0"/>
      <w:marBottom w:val="0"/>
      <w:divBdr>
        <w:top w:val="none" w:sz="0" w:space="0" w:color="auto"/>
        <w:left w:val="none" w:sz="0" w:space="0" w:color="auto"/>
        <w:bottom w:val="none" w:sz="0" w:space="0" w:color="auto"/>
        <w:right w:val="none" w:sz="0" w:space="0" w:color="auto"/>
      </w:divBdr>
    </w:div>
    <w:div w:id="429013353">
      <w:marLeft w:val="0"/>
      <w:marRight w:val="0"/>
      <w:marTop w:val="0"/>
      <w:marBottom w:val="0"/>
      <w:divBdr>
        <w:top w:val="none" w:sz="0" w:space="0" w:color="auto"/>
        <w:left w:val="none" w:sz="0" w:space="0" w:color="auto"/>
        <w:bottom w:val="none" w:sz="0" w:space="0" w:color="auto"/>
        <w:right w:val="none" w:sz="0" w:space="0" w:color="auto"/>
      </w:divBdr>
    </w:div>
    <w:div w:id="429013354">
      <w:marLeft w:val="0"/>
      <w:marRight w:val="0"/>
      <w:marTop w:val="0"/>
      <w:marBottom w:val="0"/>
      <w:divBdr>
        <w:top w:val="none" w:sz="0" w:space="0" w:color="auto"/>
        <w:left w:val="none" w:sz="0" w:space="0" w:color="auto"/>
        <w:bottom w:val="none" w:sz="0" w:space="0" w:color="auto"/>
        <w:right w:val="none" w:sz="0" w:space="0" w:color="auto"/>
      </w:divBdr>
    </w:div>
    <w:div w:id="429013355">
      <w:marLeft w:val="0"/>
      <w:marRight w:val="0"/>
      <w:marTop w:val="0"/>
      <w:marBottom w:val="0"/>
      <w:divBdr>
        <w:top w:val="none" w:sz="0" w:space="0" w:color="auto"/>
        <w:left w:val="none" w:sz="0" w:space="0" w:color="auto"/>
        <w:bottom w:val="none" w:sz="0" w:space="0" w:color="auto"/>
        <w:right w:val="none" w:sz="0" w:space="0" w:color="auto"/>
      </w:divBdr>
    </w:div>
    <w:div w:id="429013356">
      <w:marLeft w:val="0"/>
      <w:marRight w:val="0"/>
      <w:marTop w:val="0"/>
      <w:marBottom w:val="0"/>
      <w:divBdr>
        <w:top w:val="none" w:sz="0" w:space="0" w:color="auto"/>
        <w:left w:val="none" w:sz="0" w:space="0" w:color="auto"/>
        <w:bottom w:val="none" w:sz="0" w:space="0" w:color="auto"/>
        <w:right w:val="none" w:sz="0" w:space="0" w:color="auto"/>
      </w:divBdr>
    </w:div>
    <w:div w:id="429013357">
      <w:marLeft w:val="0"/>
      <w:marRight w:val="0"/>
      <w:marTop w:val="0"/>
      <w:marBottom w:val="0"/>
      <w:divBdr>
        <w:top w:val="none" w:sz="0" w:space="0" w:color="auto"/>
        <w:left w:val="none" w:sz="0" w:space="0" w:color="auto"/>
        <w:bottom w:val="none" w:sz="0" w:space="0" w:color="auto"/>
        <w:right w:val="none" w:sz="0" w:space="0" w:color="auto"/>
      </w:divBdr>
    </w:div>
    <w:div w:id="491222056">
      <w:bodyDiv w:val="1"/>
      <w:marLeft w:val="0"/>
      <w:marRight w:val="0"/>
      <w:marTop w:val="0"/>
      <w:marBottom w:val="0"/>
      <w:divBdr>
        <w:top w:val="none" w:sz="0" w:space="0" w:color="auto"/>
        <w:left w:val="none" w:sz="0" w:space="0" w:color="auto"/>
        <w:bottom w:val="none" w:sz="0" w:space="0" w:color="auto"/>
        <w:right w:val="none" w:sz="0" w:space="0" w:color="auto"/>
      </w:divBdr>
    </w:div>
    <w:div w:id="579172192">
      <w:bodyDiv w:val="1"/>
      <w:marLeft w:val="0"/>
      <w:marRight w:val="0"/>
      <w:marTop w:val="0"/>
      <w:marBottom w:val="0"/>
      <w:divBdr>
        <w:top w:val="none" w:sz="0" w:space="0" w:color="auto"/>
        <w:left w:val="none" w:sz="0" w:space="0" w:color="auto"/>
        <w:bottom w:val="none" w:sz="0" w:space="0" w:color="auto"/>
        <w:right w:val="none" w:sz="0" w:space="0" w:color="auto"/>
      </w:divBdr>
    </w:div>
    <w:div w:id="632294477">
      <w:bodyDiv w:val="1"/>
      <w:marLeft w:val="0"/>
      <w:marRight w:val="0"/>
      <w:marTop w:val="0"/>
      <w:marBottom w:val="0"/>
      <w:divBdr>
        <w:top w:val="none" w:sz="0" w:space="0" w:color="auto"/>
        <w:left w:val="none" w:sz="0" w:space="0" w:color="auto"/>
        <w:bottom w:val="none" w:sz="0" w:space="0" w:color="auto"/>
        <w:right w:val="none" w:sz="0" w:space="0" w:color="auto"/>
      </w:divBdr>
    </w:div>
    <w:div w:id="761295174">
      <w:bodyDiv w:val="1"/>
      <w:marLeft w:val="0"/>
      <w:marRight w:val="0"/>
      <w:marTop w:val="0"/>
      <w:marBottom w:val="0"/>
      <w:divBdr>
        <w:top w:val="none" w:sz="0" w:space="0" w:color="auto"/>
        <w:left w:val="none" w:sz="0" w:space="0" w:color="auto"/>
        <w:bottom w:val="none" w:sz="0" w:space="0" w:color="auto"/>
        <w:right w:val="none" w:sz="0" w:space="0" w:color="auto"/>
      </w:divBdr>
    </w:div>
    <w:div w:id="850490593">
      <w:bodyDiv w:val="1"/>
      <w:marLeft w:val="0"/>
      <w:marRight w:val="0"/>
      <w:marTop w:val="0"/>
      <w:marBottom w:val="0"/>
      <w:divBdr>
        <w:top w:val="none" w:sz="0" w:space="0" w:color="auto"/>
        <w:left w:val="none" w:sz="0" w:space="0" w:color="auto"/>
        <w:bottom w:val="none" w:sz="0" w:space="0" w:color="auto"/>
        <w:right w:val="none" w:sz="0" w:space="0" w:color="auto"/>
      </w:divBdr>
    </w:div>
    <w:div w:id="870990552">
      <w:bodyDiv w:val="1"/>
      <w:marLeft w:val="0"/>
      <w:marRight w:val="0"/>
      <w:marTop w:val="0"/>
      <w:marBottom w:val="0"/>
      <w:divBdr>
        <w:top w:val="none" w:sz="0" w:space="0" w:color="auto"/>
        <w:left w:val="none" w:sz="0" w:space="0" w:color="auto"/>
        <w:bottom w:val="none" w:sz="0" w:space="0" w:color="auto"/>
        <w:right w:val="none" w:sz="0" w:space="0" w:color="auto"/>
      </w:divBdr>
    </w:div>
    <w:div w:id="885335445">
      <w:bodyDiv w:val="1"/>
      <w:marLeft w:val="0"/>
      <w:marRight w:val="0"/>
      <w:marTop w:val="0"/>
      <w:marBottom w:val="0"/>
      <w:divBdr>
        <w:top w:val="none" w:sz="0" w:space="0" w:color="auto"/>
        <w:left w:val="none" w:sz="0" w:space="0" w:color="auto"/>
        <w:bottom w:val="none" w:sz="0" w:space="0" w:color="auto"/>
        <w:right w:val="none" w:sz="0" w:space="0" w:color="auto"/>
      </w:divBdr>
    </w:div>
    <w:div w:id="1031882832">
      <w:bodyDiv w:val="1"/>
      <w:marLeft w:val="0"/>
      <w:marRight w:val="0"/>
      <w:marTop w:val="0"/>
      <w:marBottom w:val="0"/>
      <w:divBdr>
        <w:top w:val="none" w:sz="0" w:space="0" w:color="auto"/>
        <w:left w:val="none" w:sz="0" w:space="0" w:color="auto"/>
        <w:bottom w:val="none" w:sz="0" w:space="0" w:color="auto"/>
        <w:right w:val="none" w:sz="0" w:space="0" w:color="auto"/>
      </w:divBdr>
    </w:div>
    <w:div w:id="1060522136">
      <w:bodyDiv w:val="1"/>
      <w:marLeft w:val="0"/>
      <w:marRight w:val="0"/>
      <w:marTop w:val="0"/>
      <w:marBottom w:val="0"/>
      <w:divBdr>
        <w:top w:val="none" w:sz="0" w:space="0" w:color="auto"/>
        <w:left w:val="none" w:sz="0" w:space="0" w:color="auto"/>
        <w:bottom w:val="none" w:sz="0" w:space="0" w:color="auto"/>
        <w:right w:val="none" w:sz="0" w:space="0" w:color="auto"/>
      </w:divBdr>
    </w:div>
    <w:div w:id="1078743669">
      <w:bodyDiv w:val="1"/>
      <w:marLeft w:val="0"/>
      <w:marRight w:val="0"/>
      <w:marTop w:val="0"/>
      <w:marBottom w:val="0"/>
      <w:divBdr>
        <w:top w:val="none" w:sz="0" w:space="0" w:color="auto"/>
        <w:left w:val="none" w:sz="0" w:space="0" w:color="auto"/>
        <w:bottom w:val="none" w:sz="0" w:space="0" w:color="auto"/>
        <w:right w:val="none" w:sz="0" w:space="0" w:color="auto"/>
      </w:divBdr>
    </w:div>
    <w:div w:id="1112751168">
      <w:bodyDiv w:val="1"/>
      <w:marLeft w:val="0"/>
      <w:marRight w:val="0"/>
      <w:marTop w:val="0"/>
      <w:marBottom w:val="0"/>
      <w:divBdr>
        <w:top w:val="none" w:sz="0" w:space="0" w:color="auto"/>
        <w:left w:val="none" w:sz="0" w:space="0" w:color="auto"/>
        <w:bottom w:val="none" w:sz="0" w:space="0" w:color="auto"/>
        <w:right w:val="none" w:sz="0" w:space="0" w:color="auto"/>
      </w:divBdr>
    </w:div>
    <w:div w:id="1136751951">
      <w:bodyDiv w:val="1"/>
      <w:marLeft w:val="0"/>
      <w:marRight w:val="0"/>
      <w:marTop w:val="0"/>
      <w:marBottom w:val="0"/>
      <w:divBdr>
        <w:top w:val="none" w:sz="0" w:space="0" w:color="auto"/>
        <w:left w:val="none" w:sz="0" w:space="0" w:color="auto"/>
        <w:bottom w:val="none" w:sz="0" w:space="0" w:color="auto"/>
        <w:right w:val="none" w:sz="0" w:space="0" w:color="auto"/>
      </w:divBdr>
    </w:div>
    <w:div w:id="1151287529">
      <w:bodyDiv w:val="1"/>
      <w:marLeft w:val="0"/>
      <w:marRight w:val="0"/>
      <w:marTop w:val="0"/>
      <w:marBottom w:val="0"/>
      <w:divBdr>
        <w:top w:val="none" w:sz="0" w:space="0" w:color="auto"/>
        <w:left w:val="none" w:sz="0" w:space="0" w:color="auto"/>
        <w:bottom w:val="none" w:sz="0" w:space="0" w:color="auto"/>
        <w:right w:val="none" w:sz="0" w:space="0" w:color="auto"/>
      </w:divBdr>
    </w:div>
    <w:div w:id="1154875420">
      <w:bodyDiv w:val="1"/>
      <w:marLeft w:val="0"/>
      <w:marRight w:val="0"/>
      <w:marTop w:val="0"/>
      <w:marBottom w:val="0"/>
      <w:divBdr>
        <w:top w:val="none" w:sz="0" w:space="0" w:color="auto"/>
        <w:left w:val="none" w:sz="0" w:space="0" w:color="auto"/>
        <w:bottom w:val="none" w:sz="0" w:space="0" w:color="auto"/>
        <w:right w:val="none" w:sz="0" w:space="0" w:color="auto"/>
      </w:divBdr>
    </w:div>
    <w:div w:id="1213688268">
      <w:bodyDiv w:val="1"/>
      <w:marLeft w:val="0"/>
      <w:marRight w:val="0"/>
      <w:marTop w:val="0"/>
      <w:marBottom w:val="0"/>
      <w:divBdr>
        <w:top w:val="none" w:sz="0" w:space="0" w:color="auto"/>
        <w:left w:val="none" w:sz="0" w:space="0" w:color="auto"/>
        <w:bottom w:val="none" w:sz="0" w:space="0" w:color="auto"/>
        <w:right w:val="none" w:sz="0" w:space="0" w:color="auto"/>
      </w:divBdr>
      <w:divsChild>
        <w:div w:id="127549737">
          <w:marLeft w:val="375"/>
          <w:marRight w:val="0"/>
          <w:marTop w:val="0"/>
          <w:marBottom w:val="0"/>
          <w:divBdr>
            <w:top w:val="none" w:sz="0" w:space="0" w:color="auto"/>
            <w:left w:val="none" w:sz="0" w:space="0" w:color="auto"/>
            <w:bottom w:val="none" w:sz="0" w:space="0" w:color="auto"/>
            <w:right w:val="none" w:sz="0" w:space="0" w:color="auto"/>
          </w:divBdr>
          <w:divsChild>
            <w:div w:id="823081962">
              <w:marLeft w:val="0"/>
              <w:marRight w:val="0"/>
              <w:marTop w:val="450"/>
              <w:marBottom w:val="450"/>
              <w:divBdr>
                <w:top w:val="none" w:sz="0" w:space="0" w:color="auto"/>
                <w:left w:val="none" w:sz="0" w:space="0" w:color="auto"/>
                <w:bottom w:val="none" w:sz="0" w:space="0" w:color="auto"/>
                <w:right w:val="none" w:sz="0" w:space="0" w:color="auto"/>
              </w:divBdr>
            </w:div>
            <w:div w:id="1662387451">
              <w:marLeft w:val="0"/>
              <w:marRight w:val="0"/>
              <w:marTop w:val="150"/>
              <w:marBottom w:val="150"/>
              <w:divBdr>
                <w:top w:val="none" w:sz="0" w:space="0" w:color="auto"/>
                <w:left w:val="none" w:sz="0" w:space="0" w:color="auto"/>
                <w:bottom w:val="none" w:sz="0" w:space="0" w:color="auto"/>
                <w:right w:val="none" w:sz="0" w:space="0" w:color="auto"/>
              </w:divBdr>
              <w:divsChild>
                <w:div w:id="3633913">
                  <w:marLeft w:val="0"/>
                  <w:marRight w:val="0"/>
                  <w:marTop w:val="975"/>
                  <w:marBottom w:val="0"/>
                  <w:divBdr>
                    <w:top w:val="none" w:sz="0" w:space="0" w:color="auto"/>
                    <w:left w:val="none" w:sz="0" w:space="0" w:color="auto"/>
                    <w:bottom w:val="none" w:sz="0" w:space="0" w:color="auto"/>
                    <w:right w:val="none" w:sz="0" w:space="0" w:color="auto"/>
                  </w:divBdr>
                  <w:divsChild>
                    <w:div w:id="1198741315">
                      <w:marLeft w:val="0"/>
                      <w:marRight w:val="0"/>
                      <w:marTop w:val="0"/>
                      <w:marBottom w:val="0"/>
                      <w:divBdr>
                        <w:top w:val="none" w:sz="0" w:space="0" w:color="auto"/>
                        <w:left w:val="none" w:sz="0" w:space="0" w:color="auto"/>
                        <w:bottom w:val="none" w:sz="0" w:space="0" w:color="auto"/>
                        <w:right w:val="none" w:sz="0" w:space="0" w:color="auto"/>
                      </w:divBdr>
                      <w:divsChild>
                        <w:div w:id="119424000">
                          <w:marLeft w:val="0"/>
                          <w:marRight w:val="0"/>
                          <w:marTop w:val="0"/>
                          <w:marBottom w:val="0"/>
                          <w:divBdr>
                            <w:top w:val="none" w:sz="0" w:space="0" w:color="auto"/>
                            <w:left w:val="none" w:sz="0" w:space="0" w:color="auto"/>
                            <w:bottom w:val="none" w:sz="0" w:space="0" w:color="auto"/>
                            <w:right w:val="none" w:sz="0" w:space="0" w:color="auto"/>
                          </w:divBdr>
                        </w:div>
                      </w:divsChild>
                    </w:div>
                    <w:div w:id="1399281547">
                      <w:marLeft w:val="0"/>
                      <w:marRight w:val="90"/>
                      <w:marTop w:val="0"/>
                      <w:marBottom w:val="0"/>
                      <w:divBdr>
                        <w:top w:val="none" w:sz="0" w:space="0" w:color="auto"/>
                        <w:left w:val="none" w:sz="0" w:space="0" w:color="auto"/>
                        <w:bottom w:val="none" w:sz="0" w:space="0" w:color="auto"/>
                        <w:right w:val="none" w:sz="0" w:space="0" w:color="auto"/>
                      </w:divBdr>
                    </w:div>
                  </w:divsChild>
                </w:div>
                <w:div w:id="145247349">
                  <w:marLeft w:val="0"/>
                  <w:marRight w:val="0"/>
                  <w:marTop w:val="975"/>
                  <w:marBottom w:val="0"/>
                  <w:divBdr>
                    <w:top w:val="none" w:sz="0" w:space="0" w:color="auto"/>
                    <w:left w:val="none" w:sz="0" w:space="0" w:color="auto"/>
                    <w:bottom w:val="none" w:sz="0" w:space="0" w:color="auto"/>
                    <w:right w:val="none" w:sz="0" w:space="0" w:color="auto"/>
                  </w:divBdr>
                  <w:divsChild>
                    <w:div w:id="760681448">
                      <w:marLeft w:val="0"/>
                      <w:marRight w:val="0"/>
                      <w:marTop w:val="0"/>
                      <w:marBottom w:val="0"/>
                      <w:divBdr>
                        <w:top w:val="none" w:sz="0" w:space="0" w:color="auto"/>
                        <w:left w:val="none" w:sz="0" w:space="0" w:color="auto"/>
                        <w:bottom w:val="none" w:sz="0" w:space="0" w:color="auto"/>
                        <w:right w:val="none" w:sz="0" w:space="0" w:color="auto"/>
                      </w:divBdr>
                      <w:divsChild>
                        <w:div w:id="1122725180">
                          <w:marLeft w:val="0"/>
                          <w:marRight w:val="0"/>
                          <w:marTop w:val="0"/>
                          <w:marBottom w:val="0"/>
                          <w:divBdr>
                            <w:top w:val="none" w:sz="0" w:space="0" w:color="auto"/>
                            <w:left w:val="none" w:sz="0" w:space="0" w:color="auto"/>
                            <w:bottom w:val="none" w:sz="0" w:space="0" w:color="auto"/>
                            <w:right w:val="none" w:sz="0" w:space="0" w:color="auto"/>
                          </w:divBdr>
                        </w:div>
                      </w:divsChild>
                    </w:div>
                    <w:div w:id="961613191">
                      <w:marLeft w:val="0"/>
                      <w:marRight w:val="90"/>
                      <w:marTop w:val="0"/>
                      <w:marBottom w:val="0"/>
                      <w:divBdr>
                        <w:top w:val="none" w:sz="0" w:space="0" w:color="auto"/>
                        <w:left w:val="none" w:sz="0" w:space="0" w:color="auto"/>
                        <w:bottom w:val="none" w:sz="0" w:space="0" w:color="auto"/>
                        <w:right w:val="none" w:sz="0" w:space="0" w:color="auto"/>
                      </w:divBdr>
                    </w:div>
                  </w:divsChild>
                </w:div>
                <w:div w:id="223028415">
                  <w:marLeft w:val="0"/>
                  <w:marRight w:val="0"/>
                  <w:marTop w:val="975"/>
                  <w:marBottom w:val="0"/>
                  <w:divBdr>
                    <w:top w:val="none" w:sz="0" w:space="0" w:color="auto"/>
                    <w:left w:val="none" w:sz="0" w:space="0" w:color="auto"/>
                    <w:bottom w:val="none" w:sz="0" w:space="0" w:color="auto"/>
                    <w:right w:val="none" w:sz="0" w:space="0" w:color="auto"/>
                  </w:divBdr>
                  <w:divsChild>
                    <w:div w:id="441994503">
                      <w:marLeft w:val="0"/>
                      <w:marRight w:val="0"/>
                      <w:marTop w:val="0"/>
                      <w:marBottom w:val="0"/>
                      <w:divBdr>
                        <w:top w:val="none" w:sz="0" w:space="0" w:color="auto"/>
                        <w:left w:val="none" w:sz="0" w:space="0" w:color="auto"/>
                        <w:bottom w:val="none" w:sz="0" w:space="0" w:color="auto"/>
                        <w:right w:val="none" w:sz="0" w:space="0" w:color="auto"/>
                      </w:divBdr>
                      <w:divsChild>
                        <w:div w:id="729576917">
                          <w:marLeft w:val="0"/>
                          <w:marRight w:val="0"/>
                          <w:marTop w:val="0"/>
                          <w:marBottom w:val="0"/>
                          <w:divBdr>
                            <w:top w:val="none" w:sz="0" w:space="0" w:color="auto"/>
                            <w:left w:val="none" w:sz="0" w:space="0" w:color="auto"/>
                            <w:bottom w:val="none" w:sz="0" w:space="0" w:color="auto"/>
                            <w:right w:val="none" w:sz="0" w:space="0" w:color="auto"/>
                          </w:divBdr>
                        </w:div>
                      </w:divsChild>
                    </w:div>
                    <w:div w:id="787241106">
                      <w:marLeft w:val="0"/>
                      <w:marRight w:val="90"/>
                      <w:marTop w:val="0"/>
                      <w:marBottom w:val="0"/>
                      <w:divBdr>
                        <w:top w:val="none" w:sz="0" w:space="0" w:color="auto"/>
                        <w:left w:val="none" w:sz="0" w:space="0" w:color="auto"/>
                        <w:bottom w:val="none" w:sz="0" w:space="0" w:color="auto"/>
                        <w:right w:val="none" w:sz="0" w:space="0" w:color="auto"/>
                      </w:divBdr>
                    </w:div>
                  </w:divsChild>
                </w:div>
                <w:div w:id="282538763">
                  <w:marLeft w:val="0"/>
                  <w:marRight w:val="0"/>
                  <w:marTop w:val="975"/>
                  <w:marBottom w:val="0"/>
                  <w:divBdr>
                    <w:top w:val="none" w:sz="0" w:space="0" w:color="auto"/>
                    <w:left w:val="none" w:sz="0" w:space="0" w:color="auto"/>
                    <w:bottom w:val="none" w:sz="0" w:space="0" w:color="auto"/>
                    <w:right w:val="none" w:sz="0" w:space="0" w:color="auto"/>
                  </w:divBdr>
                  <w:divsChild>
                    <w:div w:id="740643489">
                      <w:marLeft w:val="0"/>
                      <w:marRight w:val="90"/>
                      <w:marTop w:val="0"/>
                      <w:marBottom w:val="0"/>
                      <w:divBdr>
                        <w:top w:val="none" w:sz="0" w:space="0" w:color="auto"/>
                        <w:left w:val="none" w:sz="0" w:space="0" w:color="auto"/>
                        <w:bottom w:val="none" w:sz="0" w:space="0" w:color="auto"/>
                        <w:right w:val="none" w:sz="0" w:space="0" w:color="auto"/>
                      </w:divBdr>
                    </w:div>
                    <w:div w:id="1386174231">
                      <w:marLeft w:val="0"/>
                      <w:marRight w:val="0"/>
                      <w:marTop w:val="0"/>
                      <w:marBottom w:val="0"/>
                      <w:divBdr>
                        <w:top w:val="none" w:sz="0" w:space="0" w:color="auto"/>
                        <w:left w:val="none" w:sz="0" w:space="0" w:color="auto"/>
                        <w:bottom w:val="none" w:sz="0" w:space="0" w:color="auto"/>
                        <w:right w:val="none" w:sz="0" w:space="0" w:color="auto"/>
                      </w:divBdr>
                      <w:divsChild>
                        <w:div w:id="15821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4607">
                  <w:marLeft w:val="0"/>
                  <w:marRight w:val="0"/>
                  <w:marTop w:val="975"/>
                  <w:marBottom w:val="0"/>
                  <w:divBdr>
                    <w:top w:val="none" w:sz="0" w:space="0" w:color="auto"/>
                    <w:left w:val="none" w:sz="0" w:space="0" w:color="auto"/>
                    <w:bottom w:val="none" w:sz="0" w:space="0" w:color="auto"/>
                    <w:right w:val="none" w:sz="0" w:space="0" w:color="auto"/>
                  </w:divBdr>
                  <w:divsChild>
                    <w:div w:id="200942048">
                      <w:marLeft w:val="0"/>
                      <w:marRight w:val="0"/>
                      <w:marTop w:val="0"/>
                      <w:marBottom w:val="0"/>
                      <w:divBdr>
                        <w:top w:val="none" w:sz="0" w:space="0" w:color="auto"/>
                        <w:left w:val="none" w:sz="0" w:space="0" w:color="auto"/>
                        <w:bottom w:val="none" w:sz="0" w:space="0" w:color="auto"/>
                        <w:right w:val="none" w:sz="0" w:space="0" w:color="auto"/>
                      </w:divBdr>
                      <w:divsChild>
                        <w:div w:id="1623263016">
                          <w:marLeft w:val="0"/>
                          <w:marRight w:val="0"/>
                          <w:marTop w:val="0"/>
                          <w:marBottom w:val="0"/>
                          <w:divBdr>
                            <w:top w:val="none" w:sz="0" w:space="0" w:color="auto"/>
                            <w:left w:val="none" w:sz="0" w:space="0" w:color="auto"/>
                            <w:bottom w:val="none" w:sz="0" w:space="0" w:color="auto"/>
                            <w:right w:val="none" w:sz="0" w:space="0" w:color="auto"/>
                          </w:divBdr>
                        </w:div>
                      </w:divsChild>
                    </w:div>
                    <w:div w:id="464852771">
                      <w:marLeft w:val="0"/>
                      <w:marRight w:val="90"/>
                      <w:marTop w:val="0"/>
                      <w:marBottom w:val="0"/>
                      <w:divBdr>
                        <w:top w:val="none" w:sz="0" w:space="0" w:color="auto"/>
                        <w:left w:val="none" w:sz="0" w:space="0" w:color="auto"/>
                        <w:bottom w:val="none" w:sz="0" w:space="0" w:color="auto"/>
                        <w:right w:val="none" w:sz="0" w:space="0" w:color="auto"/>
                      </w:divBdr>
                    </w:div>
                  </w:divsChild>
                </w:div>
                <w:div w:id="416946828">
                  <w:marLeft w:val="0"/>
                  <w:marRight w:val="0"/>
                  <w:marTop w:val="975"/>
                  <w:marBottom w:val="0"/>
                  <w:divBdr>
                    <w:top w:val="none" w:sz="0" w:space="0" w:color="auto"/>
                    <w:left w:val="none" w:sz="0" w:space="0" w:color="auto"/>
                    <w:bottom w:val="none" w:sz="0" w:space="0" w:color="auto"/>
                    <w:right w:val="none" w:sz="0" w:space="0" w:color="auto"/>
                  </w:divBdr>
                  <w:divsChild>
                    <w:div w:id="196312143">
                      <w:marLeft w:val="0"/>
                      <w:marRight w:val="90"/>
                      <w:marTop w:val="0"/>
                      <w:marBottom w:val="0"/>
                      <w:divBdr>
                        <w:top w:val="none" w:sz="0" w:space="0" w:color="auto"/>
                        <w:left w:val="none" w:sz="0" w:space="0" w:color="auto"/>
                        <w:bottom w:val="none" w:sz="0" w:space="0" w:color="auto"/>
                        <w:right w:val="none" w:sz="0" w:space="0" w:color="auto"/>
                      </w:divBdr>
                    </w:div>
                    <w:div w:id="644706242">
                      <w:marLeft w:val="0"/>
                      <w:marRight w:val="0"/>
                      <w:marTop w:val="0"/>
                      <w:marBottom w:val="0"/>
                      <w:divBdr>
                        <w:top w:val="none" w:sz="0" w:space="0" w:color="auto"/>
                        <w:left w:val="none" w:sz="0" w:space="0" w:color="auto"/>
                        <w:bottom w:val="none" w:sz="0" w:space="0" w:color="auto"/>
                        <w:right w:val="none" w:sz="0" w:space="0" w:color="auto"/>
                      </w:divBdr>
                      <w:divsChild>
                        <w:div w:id="16228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6842">
                  <w:marLeft w:val="0"/>
                  <w:marRight w:val="0"/>
                  <w:marTop w:val="975"/>
                  <w:marBottom w:val="0"/>
                  <w:divBdr>
                    <w:top w:val="none" w:sz="0" w:space="0" w:color="auto"/>
                    <w:left w:val="none" w:sz="0" w:space="0" w:color="auto"/>
                    <w:bottom w:val="none" w:sz="0" w:space="0" w:color="auto"/>
                    <w:right w:val="none" w:sz="0" w:space="0" w:color="auto"/>
                  </w:divBdr>
                  <w:divsChild>
                    <w:div w:id="300160114">
                      <w:marLeft w:val="0"/>
                      <w:marRight w:val="0"/>
                      <w:marTop w:val="0"/>
                      <w:marBottom w:val="0"/>
                      <w:divBdr>
                        <w:top w:val="none" w:sz="0" w:space="0" w:color="auto"/>
                        <w:left w:val="none" w:sz="0" w:space="0" w:color="auto"/>
                        <w:bottom w:val="none" w:sz="0" w:space="0" w:color="auto"/>
                        <w:right w:val="none" w:sz="0" w:space="0" w:color="auto"/>
                      </w:divBdr>
                      <w:divsChild>
                        <w:div w:id="607547694">
                          <w:marLeft w:val="0"/>
                          <w:marRight w:val="0"/>
                          <w:marTop w:val="0"/>
                          <w:marBottom w:val="0"/>
                          <w:divBdr>
                            <w:top w:val="none" w:sz="0" w:space="0" w:color="auto"/>
                            <w:left w:val="none" w:sz="0" w:space="0" w:color="auto"/>
                            <w:bottom w:val="none" w:sz="0" w:space="0" w:color="auto"/>
                            <w:right w:val="none" w:sz="0" w:space="0" w:color="auto"/>
                          </w:divBdr>
                        </w:div>
                      </w:divsChild>
                    </w:div>
                    <w:div w:id="1951619836">
                      <w:marLeft w:val="0"/>
                      <w:marRight w:val="90"/>
                      <w:marTop w:val="0"/>
                      <w:marBottom w:val="0"/>
                      <w:divBdr>
                        <w:top w:val="none" w:sz="0" w:space="0" w:color="auto"/>
                        <w:left w:val="none" w:sz="0" w:space="0" w:color="auto"/>
                        <w:bottom w:val="none" w:sz="0" w:space="0" w:color="auto"/>
                        <w:right w:val="none" w:sz="0" w:space="0" w:color="auto"/>
                      </w:divBdr>
                    </w:div>
                  </w:divsChild>
                </w:div>
                <w:div w:id="574778518">
                  <w:marLeft w:val="0"/>
                  <w:marRight w:val="0"/>
                  <w:marTop w:val="975"/>
                  <w:marBottom w:val="0"/>
                  <w:divBdr>
                    <w:top w:val="none" w:sz="0" w:space="0" w:color="auto"/>
                    <w:left w:val="none" w:sz="0" w:space="0" w:color="auto"/>
                    <w:bottom w:val="none" w:sz="0" w:space="0" w:color="auto"/>
                    <w:right w:val="none" w:sz="0" w:space="0" w:color="auto"/>
                  </w:divBdr>
                  <w:divsChild>
                    <w:div w:id="210926198">
                      <w:marLeft w:val="0"/>
                      <w:marRight w:val="0"/>
                      <w:marTop w:val="0"/>
                      <w:marBottom w:val="0"/>
                      <w:divBdr>
                        <w:top w:val="none" w:sz="0" w:space="0" w:color="auto"/>
                        <w:left w:val="none" w:sz="0" w:space="0" w:color="auto"/>
                        <w:bottom w:val="none" w:sz="0" w:space="0" w:color="auto"/>
                        <w:right w:val="none" w:sz="0" w:space="0" w:color="auto"/>
                      </w:divBdr>
                      <w:divsChild>
                        <w:div w:id="1188527203">
                          <w:marLeft w:val="0"/>
                          <w:marRight w:val="0"/>
                          <w:marTop w:val="0"/>
                          <w:marBottom w:val="0"/>
                          <w:divBdr>
                            <w:top w:val="none" w:sz="0" w:space="0" w:color="auto"/>
                            <w:left w:val="none" w:sz="0" w:space="0" w:color="auto"/>
                            <w:bottom w:val="none" w:sz="0" w:space="0" w:color="auto"/>
                            <w:right w:val="none" w:sz="0" w:space="0" w:color="auto"/>
                          </w:divBdr>
                        </w:div>
                      </w:divsChild>
                    </w:div>
                    <w:div w:id="486478356">
                      <w:marLeft w:val="0"/>
                      <w:marRight w:val="90"/>
                      <w:marTop w:val="0"/>
                      <w:marBottom w:val="0"/>
                      <w:divBdr>
                        <w:top w:val="none" w:sz="0" w:space="0" w:color="auto"/>
                        <w:left w:val="none" w:sz="0" w:space="0" w:color="auto"/>
                        <w:bottom w:val="none" w:sz="0" w:space="0" w:color="auto"/>
                        <w:right w:val="none" w:sz="0" w:space="0" w:color="auto"/>
                      </w:divBdr>
                    </w:div>
                  </w:divsChild>
                </w:div>
                <w:div w:id="622157535">
                  <w:marLeft w:val="0"/>
                  <w:marRight w:val="0"/>
                  <w:marTop w:val="975"/>
                  <w:marBottom w:val="0"/>
                  <w:divBdr>
                    <w:top w:val="none" w:sz="0" w:space="0" w:color="auto"/>
                    <w:left w:val="none" w:sz="0" w:space="0" w:color="auto"/>
                    <w:bottom w:val="none" w:sz="0" w:space="0" w:color="auto"/>
                    <w:right w:val="none" w:sz="0" w:space="0" w:color="auto"/>
                  </w:divBdr>
                  <w:divsChild>
                    <w:div w:id="189345519">
                      <w:marLeft w:val="0"/>
                      <w:marRight w:val="90"/>
                      <w:marTop w:val="0"/>
                      <w:marBottom w:val="0"/>
                      <w:divBdr>
                        <w:top w:val="none" w:sz="0" w:space="0" w:color="auto"/>
                        <w:left w:val="none" w:sz="0" w:space="0" w:color="auto"/>
                        <w:bottom w:val="none" w:sz="0" w:space="0" w:color="auto"/>
                        <w:right w:val="none" w:sz="0" w:space="0" w:color="auto"/>
                      </w:divBdr>
                    </w:div>
                    <w:div w:id="246234213">
                      <w:marLeft w:val="0"/>
                      <w:marRight w:val="0"/>
                      <w:marTop w:val="0"/>
                      <w:marBottom w:val="0"/>
                      <w:divBdr>
                        <w:top w:val="none" w:sz="0" w:space="0" w:color="auto"/>
                        <w:left w:val="none" w:sz="0" w:space="0" w:color="auto"/>
                        <w:bottom w:val="none" w:sz="0" w:space="0" w:color="auto"/>
                        <w:right w:val="none" w:sz="0" w:space="0" w:color="auto"/>
                      </w:divBdr>
                      <w:divsChild>
                        <w:div w:id="94295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3306">
                  <w:marLeft w:val="0"/>
                  <w:marRight w:val="0"/>
                  <w:marTop w:val="975"/>
                  <w:marBottom w:val="0"/>
                  <w:divBdr>
                    <w:top w:val="none" w:sz="0" w:space="0" w:color="auto"/>
                    <w:left w:val="none" w:sz="0" w:space="0" w:color="auto"/>
                    <w:bottom w:val="none" w:sz="0" w:space="0" w:color="auto"/>
                    <w:right w:val="none" w:sz="0" w:space="0" w:color="auto"/>
                  </w:divBdr>
                  <w:divsChild>
                    <w:div w:id="588346494">
                      <w:marLeft w:val="0"/>
                      <w:marRight w:val="90"/>
                      <w:marTop w:val="0"/>
                      <w:marBottom w:val="0"/>
                      <w:divBdr>
                        <w:top w:val="none" w:sz="0" w:space="0" w:color="auto"/>
                        <w:left w:val="none" w:sz="0" w:space="0" w:color="auto"/>
                        <w:bottom w:val="none" w:sz="0" w:space="0" w:color="auto"/>
                        <w:right w:val="none" w:sz="0" w:space="0" w:color="auto"/>
                      </w:divBdr>
                    </w:div>
                    <w:div w:id="1298145760">
                      <w:marLeft w:val="0"/>
                      <w:marRight w:val="0"/>
                      <w:marTop w:val="0"/>
                      <w:marBottom w:val="0"/>
                      <w:divBdr>
                        <w:top w:val="none" w:sz="0" w:space="0" w:color="auto"/>
                        <w:left w:val="none" w:sz="0" w:space="0" w:color="auto"/>
                        <w:bottom w:val="none" w:sz="0" w:space="0" w:color="auto"/>
                        <w:right w:val="none" w:sz="0" w:space="0" w:color="auto"/>
                      </w:divBdr>
                      <w:divsChild>
                        <w:div w:id="1389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1444">
                  <w:marLeft w:val="0"/>
                  <w:marRight w:val="0"/>
                  <w:marTop w:val="975"/>
                  <w:marBottom w:val="0"/>
                  <w:divBdr>
                    <w:top w:val="none" w:sz="0" w:space="0" w:color="auto"/>
                    <w:left w:val="none" w:sz="0" w:space="0" w:color="auto"/>
                    <w:bottom w:val="none" w:sz="0" w:space="0" w:color="auto"/>
                    <w:right w:val="none" w:sz="0" w:space="0" w:color="auto"/>
                  </w:divBdr>
                  <w:divsChild>
                    <w:div w:id="349793646">
                      <w:marLeft w:val="0"/>
                      <w:marRight w:val="90"/>
                      <w:marTop w:val="0"/>
                      <w:marBottom w:val="0"/>
                      <w:divBdr>
                        <w:top w:val="none" w:sz="0" w:space="0" w:color="auto"/>
                        <w:left w:val="none" w:sz="0" w:space="0" w:color="auto"/>
                        <w:bottom w:val="none" w:sz="0" w:space="0" w:color="auto"/>
                        <w:right w:val="none" w:sz="0" w:space="0" w:color="auto"/>
                      </w:divBdr>
                    </w:div>
                    <w:div w:id="990451811">
                      <w:marLeft w:val="0"/>
                      <w:marRight w:val="0"/>
                      <w:marTop w:val="0"/>
                      <w:marBottom w:val="0"/>
                      <w:divBdr>
                        <w:top w:val="none" w:sz="0" w:space="0" w:color="auto"/>
                        <w:left w:val="none" w:sz="0" w:space="0" w:color="auto"/>
                        <w:bottom w:val="none" w:sz="0" w:space="0" w:color="auto"/>
                        <w:right w:val="none" w:sz="0" w:space="0" w:color="auto"/>
                      </w:divBdr>
                      <w:divsChild>
                        <w:div w:id="14764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8349">
                  <w:marLeft w:val="0"/>
                  <w:marRight w:val="0"/>
                  <w:marTop w:val="975"/>
                  <w:marBottom w:val="0"/>
                  <w:divBdr>
                    <w:top w:val="none" w:sz="0" w:space="0" w:color="auto"/>
                    <w:left w:val="none" w:sz="0" w:space="0" w:color="auto"/>
                    <w:bottom w:val="none" w:sz="0" w:space="0" w:color="auto"/>
                    <w:right w:val="none" w:sz="0" w:space="0" w:color="auto"/>
                  </w:divBdr>
                  <w:divsChild>
                    <w:div w:id="94642420">
                      <w:marLeft w:val="0"/>
                      <w:marRight w:val="0"/>
                      <w:marTop w:val="0"/>
                      <w:marBottom w:val="0"/>
                      <w:divBdr>
                        <w:top w:val="none" w:sz="0" w:space="0" w:color="auto"/>
                        <w:left w:val="none" w:sz="0" w:space="0" w:color="auto"/>
                        <w:bottom w:val="none" w:sz="0" w:space="0" w:color="auto"/>
                        <w:right w:val="none" w:sz="0" w:space="0" w:color="auto"/>
                      </w:divBdr>
                      <w:divsChild>
                        <w:div w:id="1002859467">
                          <w:marLeft w:val="0"/>
                          <w:marRight w:val="0"/>
                          <w:marTop w:val="0"/>
                          <w:marBottom w:val="0"/>
                          <w:divBdr>
                            <w:top w:val="none" w:sz="0" w:space="0" w:color="auto"/>
                            <w:left w:val="none" w:sz="0" w:space="0" w:color="auto"/>
                            <w:bottom w:val="none" w:sz="0" w:space="0" w:color="auto"/>
                            <w:right w:val="none" w:sz="0" w:space="0" w:color="auto"/>
                          </w:divBdr>
                        </w:div>
                      </w:divsChild>
                    </w:div>
                    <w:div w:id="900093145">
                      <w:marLeft w:val="0"/>
                      <w:marRight w:val="90"/>
                      <w:marTop w:val="0"/>
                      <w:marBottom w:val="0"/>
                      <w:divBdr>
                        <w:top w:val="none" w:sz="0" w:space="0" w:color="auto"/>
                        <w:left w:val="none" w:sz="0" w:space="0" w:color="auto"/>
                        <w:bottom w:val="none" w:sz="0" w:space="0" w:color="auto"/>
                        <w:right w:val="none" w:sz="0" w:space="0" w:color="auto"/>
                      </w:divBdr>
                    </w:div>
                  </w:divsChild>
                </w:div>
                <w:div w:id="983701603">
                  <w:marLeft w:val="0"/>
                  <w:marRight w:val="0"/>
                  <w:marTop w:val="975"/>
                  <w:marBottom w:val="0"/>
                  <w:divBdr>
                    <w:top w:val="none" w:sz="0" w:space="0" w:color="auto"/>
                    <w:left w:val="none" w:sz="0" w:space="0" w:color="auto"/>
                    <w:bottom w:val="none" w:sz="0" w:space="0" w:color="auto"/>
                    <w:right w:val="none" w:sz="0" w:space="0" w:color="auto"/>
                  </w:divBdr>
                  <w:divsChild>
                    <w:div w:id="1823081786">
                      <w:marLeft w:val="0"/>
                      <w:marRight w:val="0"/>
                      <w:marTop w:val="0"/>
                      <w:marBottom w:val="0"/>
                      <w:divBdr>
                        <w:top w:val="none" w:sz="0" w:space="0" w:color="auto"/>
                        <w:left w:val="none" w:sz="0" w:space="0" w:color="auto"/>
                        <w:bottom w:val="none" w:sz="0" w:space="0" w:color="auto"/>
                        <w:right w:val="none" w:sz="0" w:space="0" w:color="auto"/>
                      </w:divBdr>
                      <w:divsChild>
                        <w:div w:id="1883247303">
                          <w:marLeft w:val="0"/>
                          <w:marRight w:val="0"/>
                          <w:marTop w:val="0"/>
                          <w:marBottom w:val="0"/>
                          <w:divBdr>
                            <w:top w:val="none" w:sz="0" w:space="0" w:color="auto"/>
                            <w:left w:val="none" w:sz="0" w:space="0" w:color="auto"/>
                            <w:bottom w:val="none" w:sz="0" w:space="0" w:color="auto"/>
                            <w:right w:val="none" w:sz="0" w:space="0" w:color="auto"/>
                          </w:divBdr>
                        </w:div>
                      </w:divsChild>
                    </w:div>
                    <w:div w:id="2073386028">
                      <w:marLeft w:val="0"/>
                      <w:marRight w:val="90"/>
                      <w:marTop w:val="0"/>
                      <w:marBottom w:val="0"/>
                      <w:divBdr>
                        <w:top w:val="none" w:sz="0" w:space="0" w:color="auto"/>
                        <w:left w:val="none" w:sz="0" w:space="0" w:color="auto"/>
                        <w:bottom w:val="none" w:sz="0" w:space="0" w:color="auto"/>
                        <w:right w:val="none" w:sz="0" w:space="0" w:color="auto"/>
                      </w:divBdr>
                    </w:div>
                  </w:divsChild>
                </w:div>
                <w:div w:id="1104881554">
                  <w:marLeft w:val="0"/>
                  <w:marRight w:val="0"/>
                  <w:marTop w:val="975"/>
                  <w:marBottom w:val="0"/>
                  <w:divBdr>
                    <w:top w:val="none" w:sz="0" w:space="0" w:color="auto"/>
                    <w:left w:val="none" w:sz="0" w:space="0" w:color="auto"/>
                    <w:bottom w:val="none" w:sz="0" w:space="0" w:color="auto"/>
                    <w:right w:val="none" w:sz="0" w:space="0" w:color="auto"/>
                  </w:divBdr>
                  <w:divsChild>
                    <w:div w:id="1436515049">
                      <w:marLeft w:val="0"/>
                      <w:marRight w:val="0"/>
                      <w:marTop w:val="0"/>
                      <w:marBottom w:val="0"/>
                      <w:divBdr>
                        <w:top w:val="none" w:sz="0" w:space="0" w:color="auto"/>
                        <w:left w:val="none" w:sz="0" w:space="0" w:color="auto"/>
                        <w:bottom w:val="none" w:sz="0" w:space="0" w:color="auto"/>
                        <w:right w:val="none" w:sz="0" w:space="0" w:color="auto"/>
                      </w:divBdr>
                      <w:divsChild>
                        <w:div w:id="905458931">
                          <w:marLeft w:val="0"/>
                          <w:marRight w:val="0"/>
                          <w:marTop w:val="0"/>
                          <w:marBottom w:val="0"/>
                          <w:divBdr>
                            <w:top w:val="none" w:sz="0" w:space="0" w:color="auto"/>
                            <w:left w:val="none" w:sz="0" w:space="0" w:color="auto"/>
                            <w:bottom w:val="none" w:sz="0" w:space="0" w:color="auto"/>
                            <w:right w:val="none" w:sz="0" w:space="0" w:color="auto"/>
                          </w:divBdr>
                        </w:div>
                      </w:divsChild>
                    </w:div>
                    <w:div w:id="1757746739">
                      <w:marLeft w:val="0"/>
                      <w:marRight w:val="90"/>
                      <w:marTop w:val="0"/>
                      <w:marBottom w:val="0"/>
                      <w:divBdr>
                        <w:top w:val="none" w:sz="0" w:space="0" w:color="auto"/>
                        <w:left w:val="none" w:sz="0" w:space="0" w:color="auto"/>
                        <w:bottom w:val="none" w:sz="0" w:space="0" w:color="auto"/>
                        <w:right w:val="none" w:sz="0" w:space="0" w:color="auto"/>
                      </w:divBdr>
                    </w:div>
                  </w:divsChild>
                </w:div>
                <w:div w:id="1137527205">
                  <w:marLeft w:val="0"/>
                  <w:marRight w:val="0"/>
                  <w:marTop w:val="975"/>
                  <w:marBottom w:val="0"/>
                  <w:divBdr>
                    <w:top w:val="none" w:sz="0" w:space="0" w:color="auto"/>
                    <w:left w:val="none" w:sz="0" w:space="0" w:color="auto"/>
                    <w:bottom w:val="none" w:sz="0" w:space="0" w:color="auto"/>
                    <w:right w:val="none" w:sz="0" w:space="0" w:color="auto"/>
                  </w:divBdr>
                  <w:divsChild>
                    <w:div w:id="898637522">
                      <w:marLeft w:val="0"/>
                      <w:marRight w:val="0"/>
                      <w:marTop w:val="0"/>
                      <w:marBottom w:val="0"/>
                      <w:divBdr>
                        <w:top w:val="none" w:sz="0" w:space="0" w:color="auto"/>
                        <w:left w:val="none" w:sz="0" w:space="0" w:color="auto"/>
                        <w:bottom w:val="none" w:sz="0" w:space="0" w:color="auto"/>
                        <w:right w:val="none" w:sz="0" w:space="0" w:color="auto"/>
                      </w:divBdr>
                      <w:divsChild>
                        <w:div w:id="1302924801">
                          <w:marLeft w:val="0"/>
                          <w:marRight w:val="0"/>
                          <w:marTop w:val="0"/>
                          <w:marBottom w:val="0"/>
                          <w:divBdr>
                            <w:top w:val="none" w:sz="0" w:space="0" w:color="auto"/>
                            <w:left w:val="none" w:sz="0" w:space="0" w:color="auto"/>
                            <w:bottom w:val="none" w:sz="0" w:space="0" w:color="auto"/>
                            <w:right w:val="none" w:sz="0" w:space="0" w:color="auto"/>
                          </w:divBdr>
                        </w:div>
                      </w:divsChild>
                    </w:div>
                    <w:div w:id="1712728195">
                      <w:marLeft w:val="0"/>
                      <w:marRight w:val="90"/>
                      <w:marTop w:val="0"/>
                      <w:marBottom w:val="0"/>
                      <w:divBdr>
                        <w:top w:val="none" w:sz="0" w:space="0" w:color="auto"/>
                        <w:left w:val="none" w:sz="0" w:space="0" w:color="auto"/>
                        <w:bottom w:val="none" w:sz="0" w:space="0" w:color="auto"/>
                        <w:right w:val="none" w:sz="0" w:space="0" w:color="auto"/>
                      </w:divBdr>
                    </w:div>
                  </w:divsChild>
                </w:div>
                <w:div w:id="1144784259">
                  <w:marLeft w:val="0"/>
                  <w:marRight w:val="0"/>
                  <w:marTop w:val="975"/>
                  <w:marBottom w:val="0"/>
                  <w:divBdr>
                    <w:top w:val="none" w:sz="0" w:space="0" w:color="auto"/>
                    <w:left w:val="none" w:sz="0" w:space="0" w:color="auto"/>
                    <w:bottom w:val="none" w:sz="0" w:space="0" w:color="auto"/>
                    <w:right w:val="none" w:sz="0" w:space="0" w:color="auto"/>
                  </w:divBdr>
                  <w:divsChild>
                    <w:div w:id="881329331">
                      <w:marLeft w:val="0"/>
                      <w:marRight w:val="90"/>
                      <w:marTop w:val="0"/>
                      <w:marBottom w:val="0"/>
                      <w:divBdr>
                        <w:top w:val="none" w:sz="0" w:space="0" w:color="auto"/>
                        <w:left w:val="none" w:sz="0" w:space="0" w:color="auto"/>
                        <w:bottom w:val="none" w:sz="0" w:space="0" w:color="auto"/>
                        <w:right w:val="none" w:sz="0" w:space="0" w:color="auto"/>
                      </w:divBdr>
                    </w:div>
                    <w:div w:id="1426849843">
                      <w:marLeft w:val="0"/>
                      <w:marRight w:val="0"/>
                      <w:marTop w:val="0"/>
                      <w:marBottom w:val="0"/>
                      <w:divBdr>
                        <w:top w:val="none" w:sz="0" w:space="0" w:color="auto"/>
                        <w:left w:val="none" w:sz="0" w:space="0" w:color="auto"/>
                        <w:bottom w:val="none" w:sz="0" w:space="0" w:color="auto"/>
                        <w:right w:val="none" w:sz="0" w:space="0" w:color="auto"/>
                      </w:divBdr>
                      <w:divsChild>
                        <w:div w:id="94433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481">
                  <w:marLeft w:val="0"/>
                  <w:marRight w:val="0"/>
                  <w:marTop w:val="975"/>
                  <w:marBottom w:val="0"/>
                  <w:divBdr>
                    <w:top w:val="none" w:sz="0" w:space="0" w:color="auto"/>
                    <w:left w:val="none" w:sz="0" w:space="0" w:color="auto"/>
                    <w:bottom w:val="none" w:sz="0" w:space="0" w:color="auto"/>
                    <w:right w:val="none" w:sz="0" w:space="0" w:color="auto"/>
                  </w:divBdr>
                  <w:divsChild>
                    <w:div w:id="317197572">
                      <w:marLeft w:val="0"/>
                      <w:marRight w:val="0"/>
                      <w:marTop w:val="0"/>
                      <w:marBottom w:val="0"/>
                      <w:divBdr>
                        <w:top w:val="none" w:sz="0" w:space="0" w:color="auto"/>
                        <w:left w:val="none" w:sz="0" w:space="0" w:color="auto"/>
                        <w:bottom w:val="none" w:sz="0" w:space="0" w:color="auto"/>
                        <w:right w:val="none" w:sz="0" w:space="0" w:color="auto"/>
                      </w:divBdr>
                      <w:divsChild>
                        <w:div w:id="1703902130">
                          <w:marLeft w:val="0"/>
                          <w:marRight w:val="0"/>
                          <w:marTop w:val="0"/>
                          <w:marBottom w:val="0"/>
                          <w:divBdr>
                            <w:top w:val="none" w:sz="0" w:space="0" w:color="auto"/>
                            <w:left w:val="none" w:sz="0" w:space="0" w:color="auto"/>
                            <w:bottom w:val="none" w:sz="0" w:space="0" w:color="auto"/>
                            <w:right w:val="none" w:sz="0" w:space="0" w:color="auto"/>
                          </w:divBdr>
                        </w:div>
                      </w:divsChild>
                    </w:div>
                    <w:div w:id="1836802533">
                      <w:marLeft w:val="0"/>
                      <w:marRight w:val="90"/>
                      <w:marTop w:val="0"/>
                      <w:marBottom w:val="0"/>
                      <w:divBdr>
                        <w:top w:val="none" w:sz="0" w:space="0" w:color="auto"/>
                        <w:left w:val="none" w:sz="0" w:space="0" w:color="auto"/>
                        <w:bottom w:val="none" w:sz="0" w:space="0" w:color="auto"/>
                        <w:right w:val="none" w:sz="0" w:space="0" w:color="auto"/>
                      </w:divBdr>
                    </w:div>
                  </w:divsChild>
                </w:div>
                <w:div w:id="1342119124">
                  <w:marLeft w:val="0"/>
                  <w:marRight w:val="0"/>
                  <w:marTop w:val="975"/>
                  <w:marBottom w:val="0"/>
                  <w:divBdr>
                    <w:top w:val="none" w:sz="0" w:space="0" w:color="auto"/>
                    <w:left w:val="none" w:sz="0" w:space="0" w:color="auto"/>
                    <w:bottom w:val="none" w:sz="0" w:space="0" w:color="auto"/>
                    <w:right w:val="none" w:sz="0" w:space="0" w:color="auto"/>
                  </w:divBdr>
                  <w:divsChild>
                    <w:div w:id="63111693">
                      <w:marLeft w:val="0"/>
                      <w:marRight w:val="0"/>
                      <w:marTop w:val="0"/>
                      <w:marBottom w:val="0"/>
                      <w:divBdr>
                        <w:top w:val="none" w:sz="0" w:space="0" w:color="auto"/>
                        <w:left w:val="none" w:sz="0" w:space="0" w:color="auto"/>
                        <w:bottom w:val="none" w:sz="0" w:space="0" w:color="auto"/>
                        <w:right w:val="none" w:sz="0" w:space="0" w:color="auto"/>
                      </w:divBdr>
                      <w:divsChild>
                        <w:div w:id="1651900936">
                          <w:marLeft w:val="0"/>
                          <w:marRight w:val="0"/>
                          <w:marTop w:val="0"/>
                          <w:marBottom w:val="0"/>
                          <w:divBdr>
                            <w:top w:val="none" w:sz="0" w:space="0" w:color="auto"/>
                            <w:left w:val="none" w:sz="0" w:space="0" w:color="auto"/>
                            <w:bottom w:val="none" w:sz="0" w:space="0" w:color="auto"/>
                            <w:right w:val="none" w:sz="0" w:space="0" w:color="auto"/>
                          </w:divBdr>
                        </w:div>
                      </w:divsChild>
                    </w:div>
                    <w:div w:id="827593508">
                      <w:marLeft w:val="0"/>
                      <w:marRight w:val="90"/>
                      <w:marTop w:val="0"/>
                      <w:marBottom w:val="0"/>
                      <w:divBdr>
                        <w:top w:val="none" w:sz="0" w:space="0" w:color="auto"/>
                        <w:left w:val="none" w:sz="0" w:space="0" w:color="auto"/>
                        <w:bottom w:val="none" w:sz="0" w:space="0" w:color="auto"/>
                        <w:right w:val="none" w:sz="0" w:space="0" w:color="auto"/>
                      </w:divBdr>
                    </w:div>
                  </w:divsChild>
                </w:div>
                <w:div w:id="1421559080">
                  <w:marLeft w:val="0"/>
                  <w:marRight w:val="0"/>
                  <w:marTop w:val="975"/>
                  <w:marBottom w:val="0"/>
                  <w:divBdr>
                    <w:top w:val="none" w:sz="0" w:space="0" w:color="auto"/>
                    <w:left w:val="none" w:sz="0" w:space="0" w:color="auto"/>
                    <w:bottom w:val="none" w:sz="0" w:space="0" w:color="auto"/>
                    <w:right w:val="none" w:sz="0" w:space="0" w:color="auto"/>
                  </w:divBdr>
                  <w:divsChild>
                    <w:div w:id="138229913">
                      <w:marLeft w:val="0"/>
                      <w:marRight w:val="0"/>
                      <w:marTop w:val="0"/>
                      <w:marBottom w:val="0"/>
                      <w:divBdr>
                        <w:top w:val="none" w:sz="0" w:space="0" w:color="auto"/>
                        <w:left w:val="none" w:sz="0" w:space="0" w:color="auto"/>
                        <w:bottom w:val="none" w:sz="0" w:space="0" w:color="auto"/>
                        <w:right w:val="none" w:sz="0" w:space="0" w:color="auto"/>
                      </w:divBdr>
                      <w:divsChild>
                        <w:div w:id="1887140489">
                          <w:marLeft w:val="0"/>
                          <w:marRight w:val="0"/>
                          <w:marTop w:val="0"/>
                          <w:marBottom w:val="0"/>
                          <w:divBdr>
                            <w:top w:val="none" w:sz="0" w:space="0" w:color="auto"/>
                            <w:left w:val="none" w:sz="0" w:space="0" w:color="auto"/>
                            <w:bottom w:val="none" w:sz="0" w:space="0" w:color="auto"/>
                            <w:right w:val="none" w:sz="0" w:space="0" w:color="auto"/>
                          </w:divBdr>
                        </w:div>
                      </w:divsChild>
                    </w:div>
                    <w:div w:id="1401247886">
                      <w:marLeft w:val="0"/>
                      <w:marRight w:val="90"/>
                      <w:marTop w:val="0"/>
                      <w:marBottom w:val="0"/>
                      <w:divBdr>
                        <w:top w:val="none" w:sz="0" w:space="0" w:color="auto"/>
                        <w:left w:val="none" w:sz="0" w:space="0" w:color="auto"/>
                        <w:bottom w:val="none" w:sz="0" w:space="0" w:color="auto"/>
                        <w:right w:val="none" w:sz="0" w:space="0" w:color="auto"/>
                      </w:divBdr>
                    </w:div>
                  </w:divsChild>
                </w:div>
                <w:div w:id="1631857299">
                  <w:marLeft w:val="0"/>
                  <w:marRight w:val="0"/>
                  <w:marTop w:val="975"/>
                  <w:marBottom w:val="0"/>
                  <w:divBdr>
                    <w:top w:val="none" w:sz="0" w:space="0" w:color="auto"/>
                    <w:left w:val="none" w:sz="0" w:space="0" w:color="auto"/>
                    <w:bottom w:val="none" w:sz="0" w:space="0" w:color="auto"/>
                    <w:right w:val="none" w:sz="0" w:space="0" w:color="auto"/>
                  </w:divBdr>
                  <w:divsChild>
                    <w:div w:id="1212578644">
                      <w:marLeft w:val="0"/>
                      <w:marRight w:val="0"/>
                      <w:marTop w:val="0"/>
                      <w:marBottom w:val="0"/>
                      <w:divBdr>
                        <w:top w:val="none" w:sz="0" w:space="0" w:color="auto"/>
                        <w:left w:val="none" w:sz="0" w:space="0" w:color="auto"/>
                        <w:bottom w:val="none" w:sz="0" w:space="0" w:color="auto"/>
                        <w:right w:val="none" w:sz="0" w:space="0" w:color="auto"/>
                      </w:divBdr>
                      <w:divsChild>
                        <w:div w:id="1238396524">
                          <w:marLeft w:val="0"/>
                          <w:marRight w:val="0"/>
                          <w:marTop w:val="0"/>
                          <w:marBottom w:val="0"/>
                          <w:divBdr>
                            <w:top w:val="none" w:sz="0" w:space="0" w:color="auto"/>
                            <w:left w:val="none" w:sz="0" w:space="0" w:color="auto"/>
                            <w:bottom w:val="none" w:sz="0" w:space="0" w:color="auto"/>
                            <w:right w:val="none" w:sz="0" w:space="0" w:color="auto"/>
                          </w:divBdr>
                        </w:div>
                      </w:divsChild>
                    </w:div>
                    <w:div w:id="1655529761">
                      <w:marLeft w:val="0"/>
                      <w:marRight w:val="90"/>
                      <w:marTop w:val="0"/>
                      <w:marBottom w:val="0"/>
                      <w:divBdr>
                        <w:top w:val="none" w:sz="0" w:space="0" w:color="auto"/>
                        <w:left w:val="none" w:sz="0" w:space="0" w:color="auto"/>
                        <w:bottom w:val="none" w:sz="0" w:space="0" w:color="auto"/>
                        <w:right w:val="none" w:sz="0" w:space="0" w:color="auto"/>
                      </w:divBdr>
                    </w:div>
                  </w:divsChild>
                </w:div>
                <w:div w:id="1766805595">
                  <w:marLeft w:val="0"/>
                  <w:marRight w:val="0"/>
                  <w:marTop w:val="975"/>
                  <w:marBottom w:val="0"/>
                  <w:divBdr>
                    <w:top w:val="none" w:sz="0" w:space="0" w:color="auto"/>
                    <w:left w:val="none" w:sz="0" w:space="0" w:color="auto"/>
                    <w:bottom w:val="none" w:sz="0" w:space="0" w:color="auto"/>
                    <w:right w:val="none" w:sz="0" w:space="0" w:color="auto"/>
                  </w:divBdr>
                  <w:divsChild>
                    <w:div w:id="1070155050">
                      <w:marLeft w:val="0"/>
                      <w:marRight w:val="90"/>
                      <w:marTop w:val="0"/>
                      <w:marBottom w:val="0"/>
                      <w:divBdr>
                        <w:top w:val="none" w:sz="0" w:space="0" w:color="auto"/>
                        <w:left w:val="none" w:sz="0" w:space="0" w:color="auto"/>
                        <w:bottom w:val="none" w:sz="0" w:space="0" w:color="auto"/>
                        <w:right w:val="none" w:sz="0" w:space="0" w:color="auto"/>
                      </w:divBdr>
                    </w:div>
                    <w:div w:id="1423334555">
                      <w:marLeft w:val="0"/>
                      <w:marRight w:val="0"/>
                      <w:marTop w:val="0"/>
                      <w:marBottom w:val="0"/>
                      <w:divBdr>
                        <w:top w:val="none" w:sz="0" w:space="0" w:color="auto"/>
                        <w:left w:val="none" w:sz="0" w:space="0" w:color="auto"/>
                        <w:bottom w:val="none" w:sz="0" w:space="0" w:color="auto"/>
                        <w:right w:val="none" w:sz="0" w:space="0" w:color="auto"/>
                      </w:divBdr>
                      <w:divsChild>
                        <w:div w:id="5687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3966">
                  <w:marLeft w:val="0"/>
                  <w:marRight w:val="0"/>
                  <w:marTop w:val="975"/>
                  <w:marBottom w:val="0"/>
                  <w:divBdr>
                    <w:top w:val="none" w:sz="0" w:space="0" w:color="auto"/>
                    <w:left w:val="none" w:sz="0" w:space="0" w:color="auto"/>
                    <w:bottom w:val="none" w:sz="0" w:space="0" w:color="auto"/>
                    <w:right w:val="none" w:sz="0" w:space="0" w:color="auto"/>
                  </w:divBdr>
                  <w:divsChild>
                    <w:div w:id="254168805">
                      <w:marLeft w:val="0"/>
                      <w:marRight w:val="0"/>
                      <w:marTop w:val="0"/>
                      <w:marBottom w:val="0"/>
                      <w:divBdr>
                        <w:top w:val="none" w:sz="0" w:space="0" w:color="auto"/>
                        <w:left w:val="none" w:sz="0" w:space="0" w:color="auto"/>
                        <w:bottom w:val="none" w:sz="0" w:space="0" w:color="auto"/>
                        <w:right w:val="none" w:sz="0" w:space="0" w:color="auto"/>
                      </w:divBdr>
                      <w:divsChild>
                        <w:div w:id="1964072320">
                          <w:marLeft w:val="0"/>
                          <w:marRight w:val="0"/>
                          <w:marTop w:val="0"/>
                          <w:marBottom w:val="0"/>
                          <w:divBdr>
                            <w:top w:val="none" w:sz="0" w:space="0" w:color="auto"/>
                            <w:left w:val="none" w:sz="0" w:space="0" w:color="auto"/>
                            <w:bottom w:val="none" w:sz="0" w:space="0" w:color="auto"/>
                            <w:right w:val="none" w:sz="0" w:space="0" w:color="auto"/>
                          </w:divBdr>
                        </w:div>
                      </w:divsChild>
                    </w:div>
                    <w:div w:id="1451170437">
                      <w:marLeft w:val="0"/>
                      <w:marRight w:val="90"/>
                      <w:marTop w:val="0"/>
                      <w:marBottom w:val="0"/>
                      <w:divBdr>
                        <w:top w:val="none" w:sz="0" w:space="0" w:color="auto"/>
                        <w:left w:val="none" w:sz="0" w:space="0" w:color="auto"/>
                        <w:bottom w:val="none" w:sz="0" w:space="0" w:color="auto"/>
                        <w:right w:val="none" w:sz="0" w:space="0" w:color="auto"/>
                      </w:divBdr>
                    </w:div>
                  </w:divsChild>
                </w:div>
                <w:div w:id="2021806732">
                  <w:marLeft w:val="0"/>
                  <w:marRight w:val="0"/>
                  <w:marTop w:val="975"/>
                  <w:marBottom w:val="0"/>
                  <w:divBdr>
                    <w:top w:val="none" w:sz="0" w:space="0" w:color="auto"/>
                    <w:left w:val="none" w:sz="0" w:space="0" w:color="auto"/>
                    <w:bottom w:val="none" w:sz="0" w:space="0" w:color="auto"/>
                    <w:right w:val="none" w:sz="0" w:space="0" w:color="auto"/>
                  </w:divBdr>
                  <w:divsChild>
                    <w:div w:id="645932658">
                      <w:marLeft w:val="0"/>
                      <w:marRight w:val="0"/>
                      <w:marTop w:val="0"/>
                      <w:marBottom w:val="0"/>
                      <w:divBdr>
                        <w:top w:val="none" w:sz="0" w:space="0" w:color="auto"/>
                        <w:left w:val="none" w:sz="0" w:space="0" w:color="auto"/>
                        <w:bottom w:val="none" w:sz="0" w:space="0" w:color="auto"/>
                        <w:right w:val="none" w:sz="0" w:space="0" w:color="auto"/>
                      </w:divBdr>
                      <w:divsChild>
                        <w:div w:id="2082017502">
                          <w:marLeft w:val="0"/>
                          <w:marRight w:val="0"/>
                          <w:marTop w:val="0"/>
                          <w:marBottom w:val="0"/>
                          <w:divBdr>
                            <w:top w:val="none" w:sz="0" w:space="0" w:color="auto"/>
                            <w:left w:val="none" w:sz="0" w:space="0" w:color="auto"/>
                            <w:bottom w:val="none" w:sz="0" w:space="0" w:color="auto"/>
                            <w:right w:val="none" w:sz="0" w:space="0" w:color="auto"/>
                          </w:divBdr>
                        </w:div>
                      </w:divsChild>
                    </w:div>
                    <w:div w:id="2064865646">
                      <w:marLeft w:val="0"/>
                      <w:marRight w:val="90"/>
                      <w:marTop w:val="0"/>
                      <w:marBottom w:val="0"/>
                      <w:divBdr>
                        <w:top w:val="none" w:sz="0" w:space="0" w:color="auto"/>
                        <w:left w:val="none" w:sz="0" w:space="0" w:color="auto"/>
                        <w:bottom w:val="none" w:sz="0" w:space="0" w:color="auto"/>
                        <w:right w:val="none" w:sz="0" w:space="0" w:color="auto"/>
                      </w:divBdr>
                    </w:div>
                  </w:divsChild>
                </w:div>
                <w:div w:id="2055495766">
                  <w:marLeft w:val="0"/>
                  <w:marRight w:val="0"/>
                  <w:marTop w:val="975"/>
                  <w:marBottom w:val="0"/>
                  <w:divBdr>
                    <w:top w:val="none" w:sz="0" w:space="0" w:color="auto"/>
                    <w:left w:val="none" w:sz="0" w:space="0" w:color="auto"/>
                    <w:bottom w:val="none" w:sz="0" w:space="0" w:color="auto"/>
                    <w:right w:val="none" w:sz="0" w:space="0" w:color="auto"/>
                  </w:divBdr>
                  <w:divsChild>
                    <w:div w:id="767121202">
                      <w:marLeft w:val="0"/>
                      <w:marRight w:val="0"/>
                      <w:marTop w:val="0"/>
                      <w:marBottom w:val="0"/>
                      <w:divBdr>
                        <w:top w:val="none" w:sz="0" w:space="0" w:color="auto"/>
                        <w:left w:val="none" w:sz="0" w:space="0" w:color="auto"/>
                        <w:bottom w:val="none" w:sz="0" w:space="0" w:color="auto"/>
                        <w:right w:val="none" w:sz="0" w:space="0" w:color="auto"/>
                      </w:divBdr>
                      <w:divsChild>
                        <w:div w:id="1033117763">
                          <w:marLeft w:val="0"/>
                          <w:marRight w:val="0"/>
                          <w:marTop w:val="0"/>
                          <w:marBottom w:val="0"/>
                          <w:divBdr>
                            <w:top w:val="none" w:sz="0" w:space="0" w:color="auto"/>
                            <w:left w:val="none" w:sz="0" w:space="0" w:color="auto"/>
                            <w:bottom w:val="none" w:sz="0" w:space="0" w:color="auto"/>
                            <w:right w:val="none" w:sz="0" w:space="0" w:color="auto"/>
                          </w:divBdr>
                        </w:div>
                      </w:divsChild>
                    </w:div>
                    <w:div w:id="1298535552">
                      <w:marLeft w:val="0"/>
                      <w:marRight w:val="90"/>
                      <w:marTop w:val="0"/>
                      <w:marBottom w:val="0"/>
                      <w:divBdr>
                        <w:top w:val="none" w:sz="0" w:space="0" w:color="auto"/>
                        <w:left w:val="none" w:sz="0" w:space="0" w:color="auto"/>
                        <w:bottom w:val="none" w:sz="0" w:space="0" w:color="auto"/>
                        <w:right w:val="none" w:sz="0" w:space="0" w:color="auto"/>
                      </w:divBdr>
                    </w:div>
                  </w:divsChild>
                </w:div>
                <w:div w:id="2057310866">
                  <w:marLeft w:val="0"/>
                  <w:marRight w:val="0"/>
                  <w:marTop w:val="975"/>
                  <w:marBottom w:val="0"/>
                  <w:divBdr>
                    <w:top w:val="none" w:sz="0" w:space="0" w:color="auto"/>
                    <w:left w:val="none" w:sz="0" w:space="0" w:color="auto"/>
                    <w:bottom w:val="none" w:sz="0" w:space="0" w:color="auto"/>
                    <w:right w:val="none" w:sz="0" w:space="0" w:color="auto"/>
                  </w:divBdr>
                  <w:divsChild>
                    <w:div w:id="586505287">
                      <w:marLeft w:val="0"/>
                      <w:marRight w:val="0"/>
                      <w:marTop w:val="0"/>
                      <w:marBottom w:val="0"/>
                      <w:divBdr>
                        <w:top w:val="none" w:sz="0" w:space="0" w:color="auto"/>
                        <w:left w:val="none" w:sz="0" w:space="0" w:color="auto"/>
                        <w:bottom w:val="none" w:sz="0" w:space="0" w:color="auto"/>
                        <w:right w:val="none" w:sz="0" w:space="0" w:color="auto"/>
                      </w:divBdr>
                      <w:divsChild>
                        <w:div w:id="843786827">
                          <w:marLeft w:val="0"/>
                          <w:marRight w:val="0"/>
                          <w:marTop w:val="0"/>
                          <w:marBottom w:val="0"/>
                          <w:divBdr>
                            <w:top w:val="none" w:sz="0" w:space="0" w:color="auto"/>
                            <w:left w:val="none" w:sz="0" w:space="0" w:color="auto"/>
                            <w:bottom w:val="none" w:sz="0" w:space="0" w:color="auto"/>
                            <w:right w:val="none" w:sz="0" w:space="0" w:color="auto"/>
                          </w:divBdr>
                        </w:div>
                      </w:divsChild>
                    </w:div>
                    <w:div w:id="742407465">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461681616">
          <w:marLeft w:val="0"/>
          <w:marRight w:val="0"/>
          <w:marTop w:val="0"/>
          <w:marBottom w:val="0"/>
          <w:divBdr>
            <w:top w:val="none" w:sz="0" w:space="0" w:color="auto"/>
            <w:left w:val="none" w:sz="0" w:space="0" w:color="auto"/>
            <w:bottom w:val="none" w:sz="0" w:space="0" w:color="auto"/>
            <w:right w:val="none" w:sz="0" w:space="0" w:color="auto"/>
          </w:divBdr>
        </w:div>
      </w:divsChild>
    </w:div>
    <w:div w:id="1226573953">
      <w:bodyDiv w:val="1"/>
      <w:marLeft w:val="0"/>
      <w:marRight w:val="0"/>
      <w:marTop w:val="0"/>
      <w:marBottom w:val="0"/>
      <w:divBdr>
        <w:top w:val="none" w:sz="0" w:space="0" w:color="auto"/>
        <w:left w:val="none" w:sz="0" w:space="0" w:color="auto"/>
        <w:bottom w:val="none" w:sz="0" w:space="0" w:color="auto"/>
        <w:right w:val="none" w:sz="0" w:space="0" w:color="auto"/>
      </w:divBdr>
    </w:div>
    <w:div w:id="1249733927">
      <w:bodyDiv w:val="1"/>
      <w:marLeft w:val="0"/>
      <w:marRight w:val="0"/>
      <w:marTop w:val="0"/>
      <w:marBottom w:val="0"/>
      <w:divBdr>
        <w:top w:val="none" w:sz="0" w:space="0" w:color="auto"/>
        <w:left w:val="none" w:sz="0" w:space="0" w:color="auto"/>
        <w:bottom w:val="none" w:sz="0" w:space="0" w:color="auto"/>
        <w:right w:val="none" w:sz="0" w:space="0" w:color="auto"/>
      </w:divBdr>
    </w:div>
    <w:div w:id="1255673799">
      <w:bodyDiv w:val="1"/>
      <w:marLeft w:val="0"/>
      <w:marRight w:val="0"/>
      <w:marTop w:val="0"/>
      <w:marBottom w:val="0"/>
      <w:divBdr>
        <w:top w:val="none" w:sz="0" w:space="0" w:color="auto"/>
        <w:left w:val="none" w:sz="0" w:space="0" w:color="auto"/>
        <w:bottom w:val="none" w:sz="0" w:space="0" w:color="auto"/>
        <w:right w:val="none" w:sz="0" w:space="0" w:color="auto"/>
      </w:divBdr>
    </w:div>
    <w:div w:id="1262103294">
      <w:bodyDiv w:val="1"/>
      <w:marLeft w:val="0"/>
      <w:marRight w:val="0"/>
      <w:marTop w:val="0"/>
      <w:marBottom w:val="0"/>
      <w:divBdr>
        <w:top w:val="none" w:sz="0" w:space="0" w:color="auto"/>
        <w:left w:val="none" w:sz="0" w:space="0" w:color="auto"/>
        <w:bottom w:val="none" w:sz="0" w:space="0" w:color="auto"/>
        <w:right w:val="none" w:sz="0" w:space="0" w:color="auto"/>
      </w:divBdr>
    </w:div>
    <w:div w:id="1265764484">
      <w:bodyDiv w:val="1"/>
      <w:marLeft w:val="0"/>
      <w:marRight w:val="0"/>
      <w:marTop w:val="0"/>
      <w:marBottom w:val="0"/>
      <w:divBdr>
        <w:top w:val="none" w:sz="0" w:space="0" w:color="auto"/>
        <w:left w:val="none" w:sz="0" w:space="0" w:color="auto"/>
        <w:bottom w:val="none" w:sz="0" w:space="0" w:color="auto"/>
        <w:right w:val="none" w:sz="0" w:space="0" w:color="auto"/>
      </w:divBdr>
    </w:div>
    <w:div w:id="1339774309">
      <w:bodyDiv w:val="1"/>
      <w:marLeft w:val="0"/>
      <w:marRight w:val="0"/>
      <w:marTop w:val="0"/>
      <w:marBottom w:val="0"/>
      <w:divBdr>
        <w:top w:val="none" w:sz="0" w:space="0" w:color="auto"/>
        <w:left w:val="none" w:sz="0" w:space="0" w:color="auto"/>
        <w:bottom w:val="none" w:sz="0" w:space="0" w:color="auto"/>
        <w:right w:val="none" w:sz="0" w:space="0" w:color="auto"/>
      </w:divBdr>
    </w:div>
    <w:div w:id="1343631974">
      <w:bodyDiv w:val="1"/>
      <w:marLeft w:val="0"/>
      <w:marRight w:val="0"/>
      <w:marTop w:val="0"/>
      <w:marBottom w:val="0"/>
      <w:divBdr>
        <w:top w:val="none" w:sz="0" w:space="0" w:color="auto"/>
        <w:left w:val="none" w:sz="0" w:space="0" w:color="auto"/>
        <w:bottom w:val="none" w:sz="0" w:space="0" w:color="auto"/>
        <w:right w:val="none" w:sz="0" w:space="0" w:color="auto"/>
      </w:divBdr>
    </w:div>
    <w:div w:id="1382050285">
      <w:bodyDiv w:val="1"/>
      <w:marLeft w:val="0"/>
      <w:marRight w:val="0"/>
      <w:marTop w:val="0"/>
      <w:marBottom w:val="0"/>
      <w:divBdr>
        <w:top w:val="none" w:sz="0" w:space="0" w:color="auto"/>
        <w:left w:val="none" w:sz="0" w:space="0" w:color="auto"/>
        <w:bottom w:val="none" w:sz="0" w:space="0" w:color="auto"/>
        <w:right w:val="none" w:sz="0" w:space="0" w:color="auto"/>
      </w:divBdr>
    </w:div>
    <w:div w:id="1437405706">
      <w:bodyDiv w:val="1"/>
      <w:marLeft w:val="0"/>
      <w:marRight w:val="0"/>
      <w:marTop w:val="0"/>
      <w:marBottom w:val="0"/>
      <w:divBdr>
        <w:top w:val="none" w:sz="0" w:space="0" w:color="auto"/>
        <w:left w:val="none" w:sz="0" w:space="0" w:color="auto"/>
        <w:bottom w:val="none" w:sz="0" w:space="0" w:color="auto"/>
        <w:right w:val="none" w:sz="0" w:space="0" w:color="auto"/>
      </w:divBdr>
    </w:div>
    <w:div w:id="1464806232">
      <w:bodyDiv w:val="1"/>
      <w:marLeft w:val="0"/>
      <w:marRight w:val="0"/>
      <w:marTop w:val="0"/>
      <w:marBottom w:val="0"/>
      <w:divBdr>
        <w:top w:val="none" w:sz="0" w:space="0" w:color="auto"/>
        <w:left w:val="none" w:sz="0" w:space="0" w:color="auto"/>
        <w:bottom w:val="none" w:sz="0" w:space="0" w:color="auto"/>
        <w:right w:val="none" w:sz="0" w:space="0" w:color="auto"/>
      </w:divBdr>
    </w:div>
    <w:div w:id="1471508682">
      <w:bodyDiv w:val="1"/>
      <w:marLeft w:val="0"/>
      <w:marRight w:val="0"/>
      <w:marTop w:val="0"/>
      <w:marBottom w:val="0"/>
      <w:divBdr>
        <w:top w:val="none" w:sz="0" w:space="0" w:color="auto"/>
        <w:left w:val="none" w:sz="0" w:space="0" w:color="auto"/>
        <w:bottom w:val="none" w:sz="0" w:space="0" w:color="auto"/>
        <w:right w:val="none" w:sz="0" w:space="0" w:color="auto"/>
      </w:divBdr>
    </w:div>
    <w:div w:id="1519735187">
      <w:bodyDiv w:val="1"/>
      <w:marLeft w:val="0"/>
      <w:marRight w:val="0"/>
      <w:marTop w:val="0"/>
      <w:marBottom w:val="0"/>
      <w:divBdr>
        <w:top w:val="none" w:sz="0" w:space="0" w:color="auto"/>
        <w:left w:val="none" w:sz="0" w:space="0" w:color="auto"/>
        <w:bottom w:val="none" w:sz="0" w:space="0" w:color="auto"/>
        <w:right w:val="none" w:sz="0" w:space="0" w:color="auto"/>
      </w:divBdr>
    </w:div>
    <w:div w:id="1589118237">
      <w:bodyDiv w:val="1"/>
      <w:marLeft w:val="0"/>
      <w:marRight w:val="0"/>
      <w:marTop w:val="0"/>
      <w:marBottom w:val="0"/>
      <w:divBdr>
        <w:top w:val="none" w:sz="0" w:space="0" w:color="auto"/>
        <w:left w:val="none" w:sz="0" w:space="0" w:color="auto"/>
        <w:bottom w:val="none" w:sz="0" w:space="0" w:color="auto"/>
        <w:right w:val="none" w:sz="0" w:space="0" w:color="auto"/>
      </w:divBdr>
    </w:div>
    <w:div w:id="1626232925">
      <w:bodyDiv w:val="1"/>
      <w:marLeft w:val="0"/>
      <w:marRight w:val="0"/>
      <w:marTop w:val="0"/>
      <w:marBottom w:val="0"/>
      <w:divBdr>
        <w:top w:val="none" w:sz="0" w:space="0" w:color="auto"/>
        <w:left w:val="none" w:sz="0" w:space="0" w:color="auto"/>
        <w:bottom w:val="none" w:sz="0" w:space="0" w:color="auto"/>
        <w:right w:val="none" w:sz="0" w:space="0" w:color="auto"/>
      </w:divBdr>
    </w:div>
    <w:div w:id="1718117470">
      <w:bodyDiv w:val="1"/>
      <w:marLeft w:val="0"/>
      <w:marRight w:val="0"/>
      <w:marTop w:val="0"/>
      <w:marBottom w:val="0"/>
      <w:divBdr>
        <w:top w:val="none" w:sz="0" w:space="0" w:color="auto"/>
        <w:left w:val="none" w:sz="0" w:space="0" w:color="auto"/>
        <w:bottom w:val="none" w:sz="0" w:space="0" w:color="auto"/>
        <w:right w:val="none" w:sz="0" w:space="0" w:color="auto"/>
      </w:divBdr>
    </w:div>
    <w:div w:id="1725522916">
      <w:bodyDiv w:val="1"/>
      <w:marLeft w:val="0"/>
      <w:marRight w:val="0"/>
      <w:marTop w:val="0"/>
      <w:marBottom w:val="0"/>
      <w:divBdr>
        <w:top w:val="none" w:sz="0" w:space="0" w:color="auto"/>
        <w:left w:val="none" w:sz="0" w:space="0" w:color="auto"/>
        <w:bottom w:val="none" w:sz="0" w:space="0" w:color="auto"/>
        <w:right w:val="none" w:sz="0" w:space="0" w:color="auto"/>
      </w:divBdr>
    </w:div>
    <w:div w:id="1976376203">
      <w:bodyDiv w:val="1"/>
      <w:marLeft w:val="0"/>
      <w:marRight w:val="0"/>
      <w:marTop w:val="0"/>
      <w:marBottom w:val="0"/>
      <w:divBdr>
        <w:top w:val="none" w:sz="0" w:space="0" w:color="auto"/>
        <w:left w:val="none" w:sz="0" w:space="0" w:color="auto"/>
        <w:bottom w:val="none" w:sz="0" w:space="0" w:color="auto"/>
        <w:right w:val="none" w:sz="0" w:space="0" w:color="auto"/>
      </w:divBdr>
    </w:div>
    <w:div w:id="1996758085">
      <w:bodyDiv w:val="1"/>
      <w:marLeft w:val="0"/>
      <w:marRight w:val="0"/>
      <w:marTop w:val="0"/>
      <w:marBottom w:val="0"/>
      <w:divBdr>
        <w:top w:val="none" w:sz="0" w:space="0" w:color="auto"/>
        <w:left w:val="none" w:sz="0" w:space="0" w:color="auto"/>
        <w:bottom w:val="none" w:sz="0" w:space="0" w:color="auto"/>
        <w:right w:val="none" w:sz="0" w:space="0" w:color="auto"/>
      </w:divBdr>
    </w:div>
    <w:div w:id="2012638454">
      <w:bodyDiv w:val="1"/>
      <w:marLeft w:val="0"/>
      <w:marRight w:val="0"/>
      <w:marTop w:val="0"/>
      <w:marBottom w:val="0"/>
      <w:divBdr>
        <w:top w:val="none" w:sz="0" w:space="0" w:color="auto"/>
        <w:left w:val="none" w:sz="0" w:space="0" w:color="auto"/>
        <w:bottom w:val="none" w:sz="0" w:space="0" w:color="auto"/>
        <w:right w:val="none" w:sz="0" w:space="0" w:color="auto"/>
      </w:divBdr>
    </w:div>
    <w:div w:id="2012944939">
      <w:bodyDiv w:val="1"/>
      <w:marLeft w:val="0"/>
      <w:marRight w:val="0"/>
      <w:marTop w:val="0"/>
      <w:marBottom w:val="0"/>
      <w:divBdr>
        <w:top w:val="none" w:sz="0" w:space="0" w:color="auto"/>
        <w:left w:val="none" w:sz="0" w:space="0" w:color="auto"/>
        <w:bottom w:val="none" w:sz="0" w:space="0" w:color="auto"/>
        <w:right w:val="none" w:sz="0" w:space="0" w:color="auto"/>
      </w:divBdr>
    </w:div>
    <w:div w:id="2107653318">
      <w:bodyDiv w:val="1"/>
      <w:marLeft w:val="0"/>
      <w:marRight w:val="0"/>
      <w:marTop w:val="0"/>
      <w:marBottom w:val="0"/>
      <w:divBdr>
        <w:top w:val="none" w:sz="0" w:space="0" w:color="auto"/>
        <w:left w:val="none" w:sz="0" w:space="0" w:color="auto"/>
        <w:bottom w:val="none" w:sz="0" w:space="0" w:color="auto"/>
        <w:right w:val="none" w:sz="0" w:space="0" w:color="auto"/>
      </w:divBdr>
    </w:div>
    <w:div w:id="2123722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5.jpeg"/><Relationship Id="rId1" Type="http://schemas.openxmlformats.org/officeDocument/2006/relationships/image" Target="media/image4.emf"/><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6014B-AB4E-4673-BC1F-1BEB23CD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3372</Words>
  <Characters>18552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RESOLUCIÓN EXENTA Nº</vt:lpstr>
    </vt:vector>
  </TitlesOfParts>
  <Manager/>
  <Company/>
  <LinksUpToDate>false</LinksUpToDate>
  <CharactersWithSpaces>21881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EXENTA Nº</dc:title>
  <dc:subject/>
  <dc:creator>Veronica Santoro Pletikosic</dc:creator>
  <cp:keywords/>
  <dc:description/>
  <cp:lastModifiedBy>Rodrigo Astudillo Amestica</cp:lastModifiedBy>
  <cp:revision>4</cp:revision>
  <cp:lastPrinted>2019-07-23T14:30:00Z</cp:lastPrinted>
  <dcterms:created xsi:type="dcterms:W3CDTF">2022-11-14T19:52:00Z</dcterms:created>
  <dcterms:modified xsi:type="dcterms:W3CDTF">2022-11-15T14:50:00Z</dcterms:modified>
  <cp:category/>
</cp:coreProperties>
</file>