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C463" w14:textId="52C5F0B1" w:rsidR="005E3724" w:rsidRPr="00144C5F" w:rsidRDefault="003541CD" w:rsidP="003541CD">
      <w:pPr>
        <w:ind w:left="4395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R</w:t>
      </w:r>
      <w:r w:rsidR="005E3724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ESOLUCION EXENTA N°</w:t>
      </w:r>
    </w:p>
    <w:p w14:paraId="7A7D025F" w14:textId="77777777" w:rsidR="00490430" w:rsidRPr="00144C5F" w:rsidRDefault="00490430" w:rsidP="003541CD">
      <w:pPr>
        <w:ind w:left="4395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</w:p>
    <w:p w14:paraId="28D0F2BF" w14:textId="0130BBA2" w:rsidR="00490430" w:rsidRPr="00144C5F" w:rsidRDefault="00490430" w:rsidP="003541CD">
      <w:pPr>
        <w:ind w:left="4395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VALPARAÍSO,</w:t>
      </w:r>
      <w:r w:rsidR="008F68FD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 </w:t>
      </w:r>
    </w:p>
    <w:p w14:paraId="72FD4327" w14:textId="77777777" w:rsidR="000667E5" w:rsidRPr="00144C5F" w:rsidRDefault="000667E5" w:rsidP="001E6360">
      <w:pPr>
        <w:ind w:left="4395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</w:p>
    <w:p w14:paraId="79063117" w14:textId="77777777" w:rsidR="001A4CDD" w:rsidRPr="00144C5F" w:rsidRDefault="005E3724" w:rsidP="001A4CDD">
      <w:pPr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                                                     </w:t>
      </w:r>
      <w:r w:rsidR="003A2987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                                                </w:t>
      </w:r>
      <w:r w:rsidR="000667E5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          </w:t>
      </w:r>
    </w:p>
    <w:p w14:paraId="7D963E5B" w14:textId="77777777" w:rsidR="00AF7000" w:rsidRPr="00144C5F" w:rsidRDefault="005E3724" w:rsidP="000868D8">
      <w:pPr>
        <w:ind w:firstLine="3686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VISTOS:</w:t>
      </w:r>
      <w:r w:rsidR="00C45DDF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 </w:t>
      </w:r>
    </w:p>
    <w:p w14:paraId="07E324C5" w14:textId="77777777" w:rsidR="005A4FA9" w:rsidRDefault="005A4FA9" w:rsidP="005A4FA9">
      <w:pPr>
        <w:jc w:val="both"/>
        <w:rPr>
          <w:rFonts w:ascii="Verdana" w:hAnsi="Verdana"/>
          <w:sz w:val="20"/>
          <w:szCs w:val="20"/>
        </w:rPr>
      </w:pPr>
    </w:p>
    <w:p w14:paraId="300648D9" w14:textId="21FEDBE7" w:rsidR="005A4FA9" w:rsidRDefault="005A4FA9" w:rsidP="009C598E">
      <w:pPr>
        <w:spacing w:line="276" w:lineRule="auto"/>
        <w:ind w:firstLine="4395"/>
        <w:jc w:val="both"/>
        <w:textAlignment w:val="baseline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Lo dispuesto en la Ordenanza de Aduanas, cuyo texto refundido, coordinado y sistematizado se aprobó por D.F.L. N° 30, del Ministerio de Hacienda, publicado en</w:t>
      </w:r>
      <w:r w:rsidR="00677DFC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el Diario Oficial del 04.06.</w:t>
      </w:r>
      <w:r w:rsidR="00E5002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20</w:t>
      </w:r>
      <w:r w:rsidR="00677DFC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05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 </w:t>
      </w:r>
    </w:p>
    <w:p w14:paraId="4946EA82" w14:textId="409F62E8" w:rsidR="008C12CF" w:rsidRDefault="008C12CF" w:rsidP="009C598E">
      <w:pPr>
        <w:spacing w:line="276" w:lineRule="auto"/>
        <w:ind w:firstLine="4395"/>
        <w:jc w:val="both"/>
        <w:textAlignment w:val="baseline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68A644AF" w14:textId="04192FCB" w:rsidR="008C3591" w:rsidRPr="00144C5F" w:rsidRDefault="008C12CF" w:rsidP="008C12CF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El O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ficio 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Ordinario 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N°220453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 07.02.2022, de la Subsecretaria de Medio Ambiente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que informa la entrada en vigencia del Decreto N°38, de 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23.12.2020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del Ministerio de Medio Ambiente, respecto a las normas de emisión para grupos electrógenos.</w:t>
      </w:r>
    </w:p>
    <w:p w14:paraId="34272352" w14:textId="07F59670" w:rsidR="005A4FA9" w:rsidRDefault="005A4FA9" w:rsidP="009C598E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El </w:t>
      </w:r>
      <w:r w:rsid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Decreto</w:t>
      </w:r>
      <w:r w:rsidR="000868D8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Supremo</w:t>
      </w:r>
      <w:r w:rsid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N°38</w:t>
      </w:r>
      <w:r w:rsidR="00440DE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 23.12.2020</w:t>
      </w:r>
      <w:r w:rsidR="008C3591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del Ministerio 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de Medio Ambiente</w:t>
      </w:r>
      <w:r w:rsidR="008C3591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</w:t>
      </w:r>
      <w:r w:rsidR="00E50027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publicado en</w:t>
      </w:r>
      <w:r w:rsidR="00E5002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el Diario Oficial el 15.09.2021, </w:t>
      </w:r>
      <w:r w:rsidR="008C3591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el cual 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establece las normas de emisión para </w:t>
      </w:r>
      <w:r w:rsid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grupos electrógenos que son importado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s al país.</w:t>
      </w:r>
    </w:p>
    <w:p w14:paraId="1EEFF077" w14:textId="418B8F22" w:rsidR="00513A0C" w:rsidRDefault="00513A0C" w:rsidP="008C12CF">
      <w:pPr>
        <w:spacing w:line="276" w:lineRule="auto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7D83F818" w14:textId="485C6EB4" w:rsidR="00513A0C" w:rsidRPr="00144C5F" w:rsidRDefault="00513A0C" w:rsidP="009C598E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hAnsi="Tahoma" w:cs="Tahoma"/>
          <w:sz w:val="21"/>
          <w:szCs w:val="21"/>
        </w:rPr>
        <w:t xml:space="preserve">La Resolución N°242, de </w:t>
      </w:r>
      <w:r w:rsidR="00B529B5">
        <w:rPr>
          <w:rFonts w:ascii="Tahoma" w:hAnsi="Tahoma" w:cs="Tahoma"/>
          <w:sz w:val="21"/>
          <w:szCs w:val="21"/>
        </w:rPr>
        <w:t>25.01.</w:t>
      </w:r>
      <w:r>
        <w:rPr>
          <w:rFonts w:ascii="Tahoma" w:hAnsi="Tahoma" w:cs="Tahoma"/>
          <w:sz w:val="21"/>
          <w:szCs w:val="21"/>
        </w:rPr>
        <w:t>2022, del Director Nacional de Aduanas,</w:t>
      </w:r>
      <w:r w:rsidR="000868D8">
        <w:rPr>
          <w:rFonts w:ascii="Tahoma" w:hAnsi="Tahoma" w:cs="Tahoma"/>
          <w:sz w:val="21"/>
          <w:szCs w:val="21"/>
        </w:rPr>
        <w:t xml:space="preserve"> que aprobó</w:t>
      </w:r>
      <w:r w:rsidR="00B529B5">
        <w:rPr>
          <w:rFonts w:ascii="Tahoma" w:hAnsi="Tahoma" w:cs="Tahoma"/>
          <w:sz w:val="21"/>
          <w:szCs w:val="21"/>
        </w:rPr>
        <w:t xml:space="preserve"> el Convenio de C</w:t>
      </w:r>
      <w:r>
        <w:rPr>
          <w:rFonts w:ascii="Tahoma" w:hAnsi="Tahoma" w:cs="Tahoma"/>
          <w:sz w:val="21"/>
          <w:szCs w:val="21"/>
        </w:rPr>
        <w:t>olaboración entre el Ministerio de Medio Ambiente y el Servicio Nacional de Aduanas</w:t>
      </w:r>
      <w:r w:rsidR="001D537B">
        <w:rPr>
          <w:rFonts w:ascii="Tahoma" w:hAnsi="Tahoma" w:cs="Tahoma"/>
          <w:sz w:val="21"/>
          <w:szCs w:val="21"/>
        </w:rPr>
        <w:t>.</w:t>
      </w:r>
    </w:p>
    <w:p w14:paraId="3D63A8B6" w14:textId="3129BEB6" w:rsidR="00663542" w:rsidRDefault="00663542" w:rsidP="00C42253">
      <w:pPr>
        <w:jc w:val="both"/>
        <w:rPr>
          <w:rFonts w:ascii="Verdana" w:hAnsi="Verdana"/>
          <w:b/>
          <w:sz w:val="20"/>
          <w:szCs w:val="20"/>
        </w:rPr>
      </w:pPr>
    </w:p>
    <w:p w14:paraId="1A14BD8F" w14:textId="77777777" w:rsidR="00472433" w:rsidRDefault="00472433" w:rsidP="00472433">
      <w:pPr>
        <w:spacing w:line="276" w:lineRule="auto"/>
        <w:ind w:firstLine="439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La Resolución N°</w:t>
      </w:r>
      <w:r w:rsidRPr="0032762E">
        <w:rPr>
          <w:rFonts w:ascii="Tahoma" w:hAnsi="Tahoma" w:cs="Tahoma"/>
          <w:sz w:val="21"/>
          <w:szCs w:val="21"/>
        </w:rPr>
        <w:t xml:space="preserve">223, de 24.01.2022, </w:t>
      </w:r>
      <w:r>
        <w:rPr>
          <w:rFonts w:ascii="Tahoma" w:hAnsi="Tahoma" w:cs="Tahoma"/>
          <w:sz w:val="21"/>
          <w:szCs w:val="21"/>
        </w:rPr>
        <w:t xml:space="preserve">del Director Nacional de Aduanas, </w:t>
      </w:r>
      <w:r w:rsidRPr="0032762E">
        <w:rPr>
          <w:rFonts w:ascii="Tahoma" w:hAnsi="Tahoma" w:cs="Tahoma"/>
          <w:sz w:val="21"/>
          <w:szCs w:val="21"/>
        </w:rPr>
        <w:t>q</w:t>
      </w:r>
      <w:r>
        <w:rPr>
          <w:rFonts w:ascii="Tahoma" w:hAnsi="Tahoma" w:cs="Tahoma"/>
          <w:sz w:val="21"/>
          <w:szCs w:val="21"/>
        </w:rPr>
        <w:t>ue aprobó</w:t>
      </w:r>
      <w:r w:rsidRPr="0032762E">
        <w:rPr>
          <w:rFonts w:ascii="Tahoma" w:hAnsi="Tahoma" w:cs="Tahoma"/>
          <w:sz w:val="21"/>
          <w:szCs w:val="21"/>
        </w:rPr>
        <w:t xml:space="preserve"> la actualización al Procedimiento de Publicación Anticipada</w:t>
      </w:r>
      <w:r>
        <w:rPr>
          <w:rFonts w:ascii="Tahoma" w:hAnsi="Tahoma" w:cs="Tahoma"/>
          <w:sz w:val="21"/>
          <w:szCs w:val="21"/>
        </w:rPr>
        <w:t xml:space="preserve">. </w:t>
      </w:r>
    </w:p>
    <w:p w14:paraId="5B3CBFCA" w14:textId="28B8D285" w:rsidR="008C3591" w:rsidRDefault="008C3591" w:rsidP="00C42253">
      <w:pPr>
        <w:jc w:val="both"/>
        <w:rPr>
          <w:rFonts w:ascii="Verdana" w:hAnsi="Verdana"/>
          <w:b/>
          <w:sz w:val="20"/>
          <w:szCs w:val="20"/>
        </w:rPr>
      </w:pPr>
    </w:p>
    <w:p w14:paraId="334C35F8" w14:textId="77777777" w:rsidR="008F3590" w:rsidRPr="00144C5F" w:rsidRDefault="0003790E" w:rsidP="000868D8">
      <w:pPr>
        <w:ind w:firstLine="3686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CONSIDERANDO:</w:t>
      </w:r>
    </w:p>
    <w:p w14:paraId="298F014E" w14:textId="77777777" w:rsidR="005A4FA9" w:rsidRPr="00144C5F" w:rsidRDefault="005A4FA9" w:rsidP="005A4FA9">
      <w:pPr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1EC97012" w14:textId="0551EF46" w:rsidR="005A4FA9" w:rsidRDefault="005A4FA9" w:rsidP="00513A0C">
      <w:pPr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el numeral 10.1 del Capítulo 3 del Compendio de Normas Aduaneras establece los documentos base para la confección de las respectivas destinaciones aduaneras de ingreso.</w:t>
      </w:r>
    </w:p>
    <w:p w14:paraId="3355069B" w14:textId="77777777" w:rsidR="00513A0C" w:rsidRPr="00144C5F" w:rsidRDefault="00513A0C" w:rsidP="00513A0C">
      <w:pPr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57784F3D" w14:textId="22715C08" w:rsidR="00A12ABA" w:rsidRDefault="005A4FA9" w:rsidP="00944837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</w:t>
      </w:r>
      <w:r w:rsid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a través del Decreto N°38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 2020</w:t>
      </w:r>
      <w:r w:rsidR="00A12ABA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el Ministerio 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de Medio Ambiente</w:t>
      </w:r>
      <w:r w:rsidR="00A12ABA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ha procedido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a establecer los niveles de emisión para</w:t>
      </w:r>
      <w:r w:rsidR="00944837" w:rsidRP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los grupos electrógenos nuevos </w:t>
      </w:r>
      <w:r w:rsid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importados al país </w:t>
      </w:r>
      <w:r w:rsidR="00944837" w:rsidRP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que son accionados con motores de combustión interna con encendido por compresión, de potencia máxima del motor mayor o igual a 19 kW</w:t>
      </w:r>
      <w:r w:rsidR="0094483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</w:t>
      </w:r>
    </w:p>
    <w:p w14:paraId="71E46077" w14:textId="6155B2F5" w:rsidR="00FF18CE" w:rsidRDefault="00FF18CE" w:rsidP="00944837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2FBF596A" w14:textId="4EAE74DB" w:rsidR="00FF18CE" w:rsidRDefault="00FF18CE" w:rsidP="00944837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el artículo 3° del Decreto N°38 establece que las normas de emisión serán aplicables a los grupos </w:t>
      </w:r>
      <w:r w:rsidRPr="00FF18C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electrógenos nuevos 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cuya importación se realice</w:t>
      </w:r>
      <w:r w:rsidRPr="00FF18C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a contar de 24 meses desde la entrada en vigencia del decreto.</w:t>
      </w:r>
    </w:p>
    <w:p w14:paraId="46869757" w14:textId="77777777" w:rsidR="00944837" w:rsidRPr="00144C5F" w:rsidRDefault="00944837" w:rsidP="00944837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5E48198E" w14:textId="794D4804" w:rsidR="00F63F3D" w:rsidRDefault="00677DFC" w:rsidP="004C766E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el 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de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creto en cometo</w:t>
      </w:r>
      <w:r w:rsidR="00E13B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en su artículo 8</w:t>
      </w:r>
      <w:r w:rsidR="008F68F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°, establece que </w:t>
      </w:r>
      <w:r w:rsidR="00036110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los fabricantes o sus representantes legales en Chile, distribuidores o importadores, de 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grupos electrógenos afecto</w:t>
      </w:r>
      <w:r w:rsidR="00036110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s a los límites de emisión, deberán presentar un certificado ante la Superintendencia del Medio Ambiente, que verificará el cumplimiento de las emisiones del tipo o familia de motor de la maquinaria móvil, de acuerdo a los procedimientos establecidos por </w:t>
      </w:r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el Reglamento 2016/1628 del Parlamento Europeo y del Consejo, o por el Código de Regulaciones Federales de los Estados Unidos de América (CFR), específicamente en su título 40, parte 1039, </w:t>
      </w:r>
      <w:proofErr w:type="spellStart"/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subparte</w:t>
      </w:r>
      <w:proofErr w:type="spellEnd"/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C o en el título 40 CFR parte 1042, </w:t>
      </w:r>
      <w:proofErr w:type="spellStart"/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subparte</w:t>
      </w:r>
      <w:proofErr w:type="spellEnd"/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C, 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o el </w:t>
      </w:r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método de medición en terreno descrito en el título 40 CFR </w:t>
      </w:r>
      <w:proofErr w:type="spellStart"/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subparte</w:t>
      </w:r>
      <w:proofErr w:type="spellEnd"/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IIII 60.4213,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según corresponda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</w:t>
      </w:r>
    </w:p>
    <w:p w14:paraId="7E723548" w14:textId="7E730463" w:rsidR="004C766E" w:rsidRDefault="004C766E" w:rsidP="004C766E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1D7C4646" w14:textId="6A8FAD5A" w:rsidR="004C766E" w:rsidRDefault="004C766E" w:rsidP="004C766E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el mismo artículo 8° establece que </w:t>
      </w:r>
      <w:r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la documentación 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presentada por los 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fabricantes o sus representantes</w:t>
      </w:r>
      <w:bookmarkStart w:id="0" w:name="_GoBack"/>
      <w:bookmarkEnd w:id="0"/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legales en Chile, distribuidores o importadores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y verificada por la</w:t>
      </w:r>
      <w:r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Superintendencia del Medio Ambiente, constituirá un documento de base de la respectiva destinación aduanera.</w:t>
      </w:r>
    </w:p>
    <w:p w14:paraId="13332128" w14:textId="77777777" w:rsidR="004C766E" w:rsidRDefault="004C766E" w:rsidP="004C766E">
      <w:pPr>
        <w:spacing w:line="276" w:lineRule="auto"/>
        <w:ind w:firstLine="4395"/>
        <w:jc w:val="both"/>
        <w:rPr>
          <w:rFonts w:ascii="Verdana" w:hAnsi="Verdana"/>
          <w:sz w:val="20"/>
          <w:szCs w:val="20"/>
        </w:rPr>
      </w:pPr>
    </w:p>
    <w:p w14:paraId="2EDB8F85" w14:textId="5CED2063" w:rsidR="005A4FA9" w:rsidRDefault="00F63F3D" w:rsidP="004C766E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Que, e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l mismo decreto en su artículo 11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° 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establece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que el Servicio Nacional de Aduanas debe impartir </w:t>
      </w:r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instrucciones respecto del ingreso de grupos electrógenos regulados en la presente norma de emisión, considerando, entre otros, </w:t>
      </w:r>
      <w:r w:rsidR="004C766E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lastRenderedPageBreak/>
        <w:t>los protocolos y procedimientos que emita la Superintendencia del Medio Ambiente, en un plazo de 12 meses desde la entrada en vigencia del presente decreto.</w:t>
      </w:r>
    </w:p>
    <w:p w14:paraId="48E52562" w14:textId="3DD15973" w:rsidR="00115287" w:rsidRDefault="00115287" w:rsidP="008C12CF">
      <w:pPr>
        <w:spacing w:line="276" w:lineRule="auto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59577A16" w14:textId="57581A32" w:rsidR="00513A0C" w:rsidRDefault="00513A0C" w:rsidP="00513A0C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el mismo artículo 11° establece que, </w:t>
      </w:r>
      <w:r w:rsidRPr="00513A0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a contar de 24 meses desde la entrada en vigencia del presente decreto, el Servicio Nacional de Aduanas deberá informar mensualmente a la Superintendencia del Medio Ambiente acerca de la importación de grupos electrógenos que se hubiere efectuado en el mes inmediatamente anterior a aquel que se informa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</w:t>
      </w:r>
    </w:p>
    <w:p w14:paraId="19EE9FD9" w14:textId="792BCB18" w:rsidR="00513A0C" w:rsidRDefault="00513A0C" w:rsidP="00513A0C">
      <w:pPr>
        <w:pStyle w:val="Textoindependiente2"/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de acuerdo al inciso segundo del Convenio de colaboración suscrito entre el Ministerio de Medio Ambiente y el Servicio Nacional de Aduanas, aprobado por la </w:t>
      </w:r>
      <w:r>
        <w:rPr>
          <w:rFonts w:ascii="Tahoma" w:hAnsi="Tahoma" w:cs="Tahoma"/>
          <w:sz w:val="21"/>
          <w:szCs w:val="21"/>
        </w:rPr>
        <w:t>Resolución N°242, de 2022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le corresponderá a este último poner a disposición del Ministerio la información de interés para el adecuado cumplimiento de sus funciones, respecto a proporcionar información sobre el movimiento transfronterizo de todo producto que requiera control y/o seguimiento y que se encuentre en la esfera de competencia de dicho Ministerio.</w:t>
      </w:r>
    </w:p>
    <w:p w14:paraId="607D69F0" w14:textId="1BC472AA" w:rsidR="004C766E" w:rsidRPr="00144C5F" w:rsidRDefault="00513A0C" w:rsidP="00A84208">
      <w:pPr>
        <w:pStyle w:val="Textoindependiente2"/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Que, de acuerdo al Anexo I del Convenio de colaboración entre el Ministerio de Medio Ambiente y el Servicio Nacional de Aduanas, la información respecto al movimiento transfronterizo de todo producto que requiera control y/o seguimie</w:t>
      </w:r>
      <w:r w:rsidR="009D05E2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nto, será a requerimiento especí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fico, señalando el Ministerio de Medio Ambiente que dicho reporte será de forma mensual</w:t>
      </w:r>
      <w:r w:rsidR="001D537B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de conformidad al artículo 11° del Decreto N°38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dentro de los 5 primeros días del mes</w:t>
      </w:r>
      <w:r w:rsidR="00472433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siguiente al que se informa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mediante formato de planilla Excel, cuyo archivo contendrá información respecto al RUT del importador, numero y fecha de Declaración de Importación tramitada, numero de </w:t>
      </w:r>
      <w:r w:rsidR="00A84208" w:rsidRP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comprobante del ingreso al sistema de reporte</w:t>
      </w:r>
      <w:r w:rsidR="00A84208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 </w:t>
      </w:r>
      <w:r w:rsidR="001D537B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la Superintendencia de Medio Ambiente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código arancelario de las mer</w:t>
      </w:r>
      <w:r w:rsidR="001D537B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cancías declaradas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así como los hallazgos detectados en aforos o fiscalizaciones</w:t>
      </w:r>
      <w:r w:rsidR="00472433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aplicadas a estas operaciones.</w:t>
      </w:r>
    </w:p>
    <w:p w14:paraId="3F94C453" w14:textId="1A25D49C" w:rsidR="00A42D32" w:rsidRDefault="00114639" w:rsidP="007C3020">
      <w:pPr>
        <w:spacing w:line="276" w:lineRule="auto"/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Que, por lo anterior se hace necesario actualizar </w:t>
      </w:r>
      <w:r w:rsidR="00144C5F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el listado de</w:t>
      </w:r>
      <w:r w:rsidR="00F63F3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documentos base para la confección de la respectiva declaración de importación, respecto al ingreso de </w:t>
      </w:r>
      <w:r w:rsid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grupos electrógenos</w:t>
      </w:r>
      <w:r w:rsidR="00F63F3D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al país.</w:t>
      </w:r>
    </w:p>
    <w:p w14:paraId="385A287C" w14:textId="77777777" w:rsidR="007C3020" w:rsidRDefault="007C3020" w:rsidP="007C3020">
      <w:pPr>
        <w:ind w:firstLine="4395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0BBEB4DD" w14:textId="32A549B3" w:rsidR="00A42D32" w:rsidRPr="00597E8D" w:rsidRDefault="00A42D32" w:rsidP="007C3020">
      <w:pPr>
        <w:spacing w:after="120" w:line="276" w:lineRule="auto"/>
        <w:ind w:firstLine="4395"/>
        <w:jc w:val="both"/>
        <w:rPr>
          <w:rFonts w:ascii="Tahoma" w:hAnsi="Tahoma" w:cs="Tahoma"/>
          <w:sz w:val="21"/>
          <w:szCs w:val="21"/>
        </w:rPr>
      </w:pPr>
      <w:r w:rsidRPr="009D2BC0">
        <w:rPr>
          <w:rFonts w:ascii="Tahoma" w:hAnsi="Tahoma" w:cs="Tahoma"/>
          <w:sz w:val="21"/>
          <w:szCs w:val="21"/>
        </w:rPr>
        <w:t>Que, conforme a lo est</w:t>
      </w:r>
      <w:r>
        <w:rPr>
          <w:rFonts w:ascii="Tahoma" w:hAnsi="Tahoma" w:cs="Tahoma"/>
          <w:sz w:val="21"/>
          <w:szCs w:val="21"/>
        </w:rPr>
        <w:t>ablecido en la Resolución N°223 de 2022</w:t>
      </w:r>
      <w:r w:rsidRPr="009D2BC0">
        <w:rPr>
          <w:rFonts w:ascii="Tahoma" w:hAnsi="Tahoma" w:cs="Tahoma"/>
          <w:sz w:val="21"/>
          <w:szCs w:val="21"/>
        </w:rPr>
        <w:t xml:space="preserve">, que aprueba </w:t>
      </w:r>
      <w:r>
        <w:rPr>
          <w:rFonts w:ascii="Tahoma" w:hAnsi="Tahoma" w:cs="Tahoma"/>
          <w:sz w:val="21"/>
          <w:szCs w:val="21"/>
        </w:rPr>
        <w:t>la actualización a</w:t>
      </w:r>
      <w:r w:rsidRPr="009D2BC0">
        <w:rPr>
          <w:rFonts w:ascii="Tahoma" w:hAnsi="Tahoma" w:cs="Tahoma"/>
          <w:sz w:val="21"/>
          <w:szCs w:val="21"/>
        </w:rPr>
        <w:t>l Procedimiento de Publicación Anticipada, esta resolución fue puesta a disposición de los operadores del comercio internacional y de la ciudadanía, a través de la página web instituc</w:t>
      </w:r>
      <w:r>
        <w:rPr>
          <w:rFonts w:ascii="Tahoma" w:hAnsi="Tahoma" w:cs="Tahoma"/>
          <w:sz w:val="21"/>
          <w:szCs w:val="21"/>
        </w:rPr>
        <w:t>ional, entre los días XX.XX.2022</w:t>
      </w:r>
      <w:r w:rsidRPr="009D2BC0">
        <w:rPr>
          <w:rFonts w:ascii="Tahoma" w:hAnsi="Tahoma" w:cs="Tahoma"/>
          <w:sz w:val="21"/>
          <w:szCs w:val="21"/>
        </w:rPr>
        <w:t xml:space="preserve"> y XX</w:t>
      </w:r>
      <w:r>
        <w:rPr>
          <w:rFonts w:ascii="Tahoma" w:hAnsi="Tahoma" w:cs="Tahoma"/>
          <w:sz w:val="21"/>
          <w:szCs w:val="21"/>
        </w:rPr>
        <w:t>.XX.2022</w:t>
      </w:r>
      <w:r w:rsidRPr="009D2BC0">
        <w:rPr>
          <w:rFonts w:ascii="Tahoma" w:hAnsi="Tahoma" w:cs="Tahoma"/>
          <w:sz w:val="21"/>
          <w:szCs w:val="21"/>
        </w:rPr>
        <w:t>, a objeto de ser conocida con anticipación, recibir preguntas, comentarios y observaciones para minimizar errores o dificultades prácticas de aplicación an</w:t>
      </w:r>
      <w:r w:rsidR="001E5411">
        <w:rPr>
          <w:rFonts w:ascii="Tahoma" w:hAnsi="Tahoma" w:cs="Tahoma"/>
          <w:sz w:val="21"/>
          <w:szCs w:val="21"/>
        </w:rPr>
        <w:t>tes de su adopción definitiva; y</w:t>
      </w:r>
    </w:p>
    <w:p w14:paraId="2EE998C8" w14:textId="19D7EA2F" w:rsidR="00CC1D42" w:rsidRPr="00CC1D42" w:rsidRDefault="00CC1D42" w:rsidP="00DE4E36">
      <w:pPr>
        <w:pStyle w:val="Textoindependiente2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29704A6" w14:textId="77777777" w:rsidR="005E3724" w:rsidRPr="00144C5F" w:rsidRDefault="003A2987" w:rsidP="009C598E">
      <w:pPr>
        <w:spacing w:line="276" w:lineRule="auto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8433F9">
        <w:rPr>
          <w:rFonts w:ascii="Verdana" w:hAnsi="Verdana"/>
          <w:b/>
          <w:sz w:val="20"/>
          <w:szCs w:val="20"/>
        </w:rPr>
        <w:t xml:space="preserve">                                                     </w:t>
      </w:r>
      <w:r w:rsidR="0030133E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TENIENDO PRESENTE</w:t>
      </w:r>
      <w:r w:rsidR="0030133E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:</w:t>
      </w:r>
      <w:r w:rsidR="004F220F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La R</w:t>
      </w:r>
      <w:r w:rsidR="0034298C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esolución N°7 de 2019</w:t>
      </w:r>
      <w:r w:rsidR="0030133E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de la Contraloría General de la República sobre exención del trámite de Toma de Razón, </w:t>
      </w:r>
      <w:r w:rsidR="00945603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los números 7 y 8 del artículo 4 del D.F.L.</w:t>
      </w:r>
      <w:r w:rsidR="005F468A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N° 329, de 1979, sobre Ley O</w:t>
      </w:r>
      <w:r w:rsidR="0030133E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rgánica del Servicio Nacional de Aduanas, dicto la siguiente:</w:t>
      </w:r>
    </w:p>
    <w:p w14:paraId="725BAB8D" w14:textId="018A2B82" w:rsidR="00E50027" w:rsidRPr="00115287" w:rsidRDefault="004F220F" w:rsidP="00115287">
      <w:pPr>
        <w:rPr>
          <w:rFonts w:ascii="Verdana" w:hAnsi="Verdana"/>
          <w:b/>
          <w:sz w:val="20"/>
          <w:szCs w:val="20"/>
          <w:lang w:val="es-ES"/>
        </w:rPr>
      </w:pPr>
      <w:r w:rsidRPr="008433F9">
        <w:rPr>
          <w:rFonts w:ascii="Verdana" w:hAnsi="Verdana"/>
          <w:sz w:val="20"/>
          <w:szCs w:val="20"/>
          <w:lang w:val="es-ES"/>
        </w:rPr>
        <w:t xml:space="preserve">             </w:t>
      </w:r>
      <w:r w:rsidR="00115287">
        <w:rPr>
          <w:rFonts w:ascii="Verdana" w:hAnsi="Verdana"/>
          <w:b/>
          <w:sz w:val="20"/>
          <w:szCs w:val="20"/>
          <w:lang w:val="es-ES"/>
        </w:rPr>
        <w:t xml:space="preserve">               </w:t>
      </w:r>
      <w:r w:rsidRPr="008433F9">
        <w:rPr>
          <w:rFonts w:ascii="Verdana" w:hAnsi="Verdana"/>
          <w:b/>
          <w:sz w:val="20"/>
          <w:szCs w:val="20"/>
          <w:lang w:val="es-ES"/>
        </w:rPr>
        <w:t xml:space="preserve">                   </w:t>
      </w:r>
      <w:r w:rsidR="003A2987" w:rsidRPr="008433F9">
        <w:rPr>
          <w:rFonts w:ascii="Verdana" w:hAnsi="Verdana"/>
          <w:b/>
          <w:sz w:val="20"/>
          <w:szCs w:val="20"/>
          <w:lang w:val="es-ES"/>
        </w:rPr>
        <w:t xml:space="preserve">                                            </w:t>
      </w:r>
    </w:p>
    <w:p w14:paraId="0CC03845" w14:textId="1FC5625F" w:rsidR="0071784C" w:rsidRPr="00144C5F" w:rsidRDefault="007C0579" w:rsidP="00FB4515">
      <w:pPr>
        <w:ind w:left="2832" w:firstLine="854"/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RESOLUCIÓ</w:t>
      </w:r>
      <w:r w:rsidR="000F0F68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N</w:t>
      </w:r>
      <w:r w:rsidR="00C42253"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:</w:t>
      </w:r>
    </w:p>
    <w:p w14:paraId="453B5A9A" w14:textId="77777777" w:rsidR="0071784C" w:rsidRPr="008433F9" w:rsidRDefault="0071784C" w:rsidP="003A2987">
      <w:pPr>
        <w:ind w:left="708" w:hanging="705"/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3F18BD8E" w14:textId="77777777" w:rsidR="00F63F3D" w:rsidRDefault="00F63F3D" w:rsidP="00F63F3D">
      <w:pPr>
        <w:spacing w:line="288" w:lineRule="auto"/>
        <w:jc w:val="both"/>
        <w:rPr>
          <w:rFonts w:ascii="Tahoma" w:hAnsi="Tahoma" w:cs="Tahoma"/>
          <w:b/>
          <w:sz w:val="21"/>
          <w:szCs w:val="21"/>
        </w:rPr>
      </w:pPr>
    </w:p>
    <w:p w14:paraId="2FECB711" w14:textId="03D7B48D" w:rsidR="0013118C" w:rsidRPr="00144C5F" w:rsidRDefault="00F63F3D" w:rsidP="006F298C">
      <w:pPr>
        <w:pStyle w:val="Prrafodelista"/>
        <w:numPr>
          <w:ilvl w:val="0"/>
          <w:numId w:val="26"/>
        </w:numPr>
        <w:spacing w:line="288" w:lineRule="auto"/>
        <w:ind w:left="993" w:hanging="426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MODIFÍCASE</w:t>
      </w:r>
      <w:r w:rsid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,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el Compendio de Normas Aduaneras, como a continuación </w:t>
      </w:r>
      <w:r w:rsidR="00F26CEB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se indica.</w:t>
      </w:r>
    </w:p>
    <w:p w14:paraId="2737CD03" w14:textId="77777777" w:rsidR="0013118C" w:rsidRPr="00144C5F" w:rsidRDefault="0013118C" w:rsidP="0013118C">
      <w:pPr>
        <w:widowControl w:val="0"/>
        <w:autoSpaceDE w:val="0"/>
        <w:autoSpaceDN w:val="0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5741F612" w14:textId="7D8D8B48" w:rsidR="00F63F3D" w:rsidRPr="00144C5F" w:rsidRDefault="00F63F3D" w:rsidP="009C598E">
      <w:pPr>
        <w:pStyle w:val="Prrafodelista"/>
        <w:numPr>
          <w:ilvl w:val="0"/>
          <w:numId w:val="25"/>
        </w:numPr>
        <w:spacing w:line="259" w:lineRule="auto"/>
        <w:ind w:left="1418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Agréguese como </w:t>
      </w:r>
      <w:r w:rsidR="000625CA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literal </w:t>
      </w:r>
      <w:proofErr w:type="spellStart"/>
      <w:r w:rsidR="000625CA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nn</w:t>
      </w:r>
      <w:proofErr w:type="spellEnd"/>
      <w:r w:rsidR="000625CA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al 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numeral 10.1 del Capítulo 3 el siguiente texto:</w:t>
      </w:r>
    </w:p>
    <w:p w14:paraId="223AEEE6" w14:textId="77777777" w:rsidR="000625CA" w:rsidRPr="00144C5F" w:rsidRDefault="000625CA" w:rsidP="000625CA">
      <w:pPr>
        <w:spacing w:line="259" w:lineRule="auto"/>
        <w:ind w:left="1418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51B03C29" w14:textId="3E5A5DEC" w:rsidR="00E24012" w:rsidRDefault="000625CA" w:rsidP="00591BC7">
      <w:pPr>
        <w:spacing w:line="276" w:lineRule="auto"/>
        <w:ind w:left="1418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“Tratándose de </w:t>
      </w:r>
      <w:r w:rsidR="006F298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la importación 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de </w:t>
      </w:r>
      <w:r w:rsidR="00E5002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grupos electrógenos</w:t>
      </w:r>
      <w:r w:rsidR="007A01B2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nuevos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correspondiente a los códigos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8408.9014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8408.9015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8408.9016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8408.9017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8408.9018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8408.9019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8502.1160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8502.1170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8502.12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00;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8502.1230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8502.1240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8502.1250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8502.13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00;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8502.1330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;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8502.1340</w:t>
      </w:r>
      <w:r w:rsidR="00B36DE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y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1570B7" w:rsidRP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8502.1350</w:t>
      </w:r>
      <w:r w:rsidR="001570B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</w:t>
      </w:r>
      <w:r w:rsidR="00591BC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así como aquellos que operará</w:t>
      </w:r>
      <w:r w:rsidR="00591BC7" w:rsidRPr="00591BC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n en zonas sin acceso al Sistema Eléctrico Nacional,</w:t>
      </w:r>
      <w:r w:rsidR="00591BC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046B97" w:rsidRPr="00046B9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cuyo uso sea el abastecimiento de clientes residenciales, </w:t>
      </w:r>
      <w:r w:rsidR="00144C5F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el importador deberá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adjuntar</w:t>
      </w:r>
      <w:r w:rsid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el</w:t>
      </w:r>
      <w:r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7A484D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comprobante de</w:t>
      </w:r>
      <w:r w:rsidR="00B529B5" w:rsidRP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ingreso </w:t>
      </w:r>
      <w:r w:rsid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del certificado de </w:t>
      </w:r>
      <w:r w:rsidR="00B529B5" w:rsidRPr="00144C5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cumplimiento de las emisiones del tipo o familia de motor de</w:t>
      </w:r>
      <w:r w:rsid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l grupo electrógeno importado</w:t>
      </w:r>
      <w:r w:rsidR="00B529B5" w:rsidRP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591BC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o la declaración de </w:t>
      </w:r>
      <w:r w:rsidR="00591BC7" w:rsidRPr="00591BC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exclusión de aplicación de la norma de emisión</w:t>
      </w:r>
      <w:r w:rsidR="00591BC7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</w:t>
      </w:r>
      <w:r w:rsidR="00B529B5" w:rsidRP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al sistema de reporte</w:t>
      </w:r>
      <w:r w:rsid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 </w:t>
      </w:r>
      <w:r w:rsidR="001101D7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la </w:t>
      </w:r>
      <w:r w:rsidR="001101D7" w:rsidRPr="004C766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lastRenderedPageBreak/>
        <w:t>Superintendencia del Medio Ambiente</w:t>
      </w:r>
      <w:r w:rsid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 El número de dicho</w:t>
      </w:r>
      <w:r w:rsidR="001D537B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B529B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comprobante</w:t>
      </w:r>
      <w:r w:rsidR="001D537B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deberá ser ingresado en el recuadro </w:t>
      </w:r>
      <w:r w:rsidR="001D537B" w:rsidRPr="00FD3492">
        <w:rPr>
          <w:rFonts w:ascii="Tahoma" w:eastAsia="Arial" w:hAnsi="Tahoma" w:cs="Tahoma"/>
          <w:i/>
          <w:color w:val="000000"/>
          <w:sz w:val="21"/>
          <w:szCs w:val="21"/>
          <w:lang w:val="es-CL" w:eastAsia="es-CL"/>
        </w:rPr>
        <w:t>Observaciones Banco Central-</w:t>
      </w:r>
      <w:r w:rsidR="001D537B" w:rsidRPr="001D537B">
        <w:rPr>
          <w:rFonts w:ascii="Tahoma" w:eastAsia="Arial" w:hAnsi="Tahoma" w:cs="Tahoma"/>
          <w:i/>
          <w:color w:val="000000"/>
          <w:sz w:val="21"/>
          <w:szCs w:val="21"/>
          <w:lang w:val="es-CL" w:eastAsia="es-CL"/>
        </w:rPr>
        <w:t>S.</w:t>
      </w:r>
      <w:proofErr w:type="gramStart"/>
      <w:r w:rsidR="001D537B" w:rsidRPr="001D537B">
        <w:rPr>
          <w:rFonts w:ascii="Tahoma" w:eastAsia="Arial" w:hAnsi="Tahoma" w:cs="Tahoma"/>
          <w:i/>
          <w:color w:val="000000"/>
          <w:sz w:val="21"/>
          <w:szCs w:val="21"/>
          <w:lang w:val="es-CL" w:eastAsia="es-CL"/>
        </w:rPr>
        <w:t>N.A</w:t>
      </w:r>
      <w:proofErr w:type="gramEnd"/>
      <w:r w:rsidR="00E16B65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”</w:t>
      </w:r>
      <w:r w:rsidR="00E24012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</w:t>
      </w:r>
    </w:p>
    <w:p w14:paraId="73D1685D" w14:textId="439DBC55" w:rsidR="008C4166" w:rsidRDefault="008C4166" w:rsidP="00E16B65">
      <w:pPr>
        <w:spacing w:line="276" w:lineRule="auto"/>
        <w:ind w:left="1418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0E0AB6A9" w14:textId="2B402533" w:rsidR="000625CA" w:rsidRPr="00426EE4" w:rsidRDefault="008C4166" w:rsidP="00426EE4">
      <w:pPr>
        <w:pStyle w:val="Textoindependiente2"/>
        <w:numPr>
          <w:ilvl w:val="0"/>
          <w:numId w:val="26"/>
        </w:numPr>
        <w:spacing w:line="276" w:lineRule="auto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El Departamento de Estudios deberá </w:t>
      </w:r>
      <w:r w:rsidR="00D85E9F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informar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DE7958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mensualmente </w:t>
      </w:r>
      <w:r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dentro de los 5 primeros días del mes, </w:t>
      </w:r>
      <w:r w:rsid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las operaciones de importación de grupos electrógenos señalados en el resuelvo anterior</w:t>
      </w:r>
      <w:r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</w:t>
      </w:r>
      <w:r w:rsid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en formato planilla Excel, </w:t>
      </w:r>
      <w:r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cuyo archivo contendrá información respecto al RUT del importador, numero y fecha de Declar</w:t>
      </w:r>
      <w:r w:rsidR="000868D8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ación de Importación tramitada</w:t>
      </w:r>
      <w:r w:rsidR="00B36DEC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, código arancelario</w:t>
      </w:r>
      <w:r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, </w:t>
      </w:r>
      <w:r w:rsidR="000868D8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número de </w:t>
      </w:r>
      <w:r w:rsidR="00B529B5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comprobante asignado</w:t>
      </w:r>
      <w:r w:rsidR="000868D8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por la Superintendencia de Medio Ambiente </w:t>
      </w:r>
      <w:r w:rsidR="00D85E9F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declarado</w:t>
      </w:r>
      <w:r w:rsidR="000868D8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en el recuadro “Observaciones Banco Central-S.N.A”, </w:t>
      </w:r>
      <w:r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así como los hallazgos detectados en aforos o fiscalizaciones de dichas operaciones, </w:t>
      </w:r>
      <w:r w:rsidR="00D85E9F"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reportando esta información</w:t>
      </w:r>
      <w:r w:rsidRPr="00B163FC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</w:t>
      </w:r>
      <w:r w:rsidR="00426EE4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a través del </w:t>
      </w:r>
      <w:r w:rsidR="00426EE4" w:rsidRPr="00426EE4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módulo de reporte habilitado en el Sistema de Seguimiento Atmosférico</w:t>
      </w:r>
      <w:r w:rsidR="00426EE4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</w:t>
      </w:r>
      <w:r w:rsidRPr="00426EE4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la Superintendencia del Medio Ambi</w:t>
      </w:r>
      <w:r w:rsidR="00426EE4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ente</w:t>
      </w:r>
      <w:r w:rsidRPr="00426EE4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.</w:t>
      </w:r>
    </w:p>
    <w:p w14:paraId="2C9C8444" w14:textId="77777777" w:rsidR="0013118C" w:rsidRPr="009C598E" w:rsidRDefault="0013118C" w:rsidP="0013118C">
      <w:pPr>
        <w:widowControl w:val="0"/>
        <w:autoSpaceDE w:val="0"/>
        <w:autoSpaceDN w:val="0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79E0AEF7" w14:textId="3BA53D9B" w:rsidR="004A609E" w:rsidRDefault="00DE4E36" w:rsidP="004A609E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9C598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Como consecuencia de las modificaciones anteriores, incorpórense las hojas respectivas al Compendio de Normas Aduaneras, adjuntas a la presente Resolución.</w:t>
      </w:r>
    </w:p>
    <w:p w14:paraId="4D393129" w14:textId="77777777" w:rsidR="004A609E" w:rsidRDefault="004A609E" w:rsidP="004A609E">
      <w:pPr>
        <w:pStyle w:val="Prrafodelista"/>
        <w:widowControl w:val="0"/>
        <w:autoSpaceDE w:val="0"/>
        <w:autoSpaceDN w:val="0"/>
        <w:spacing w:line="276" w:lineRule="auto"/>
        <w:ind w:left="1080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</w:p>
    <w:p w14:paraId="03E2D55F" w14:textId="52A1640B" w:rsidR="00DE4E36" w:rsidRPr="004A609E" w:rsidRDefault="00DE4E36" w:rsidP="004A609E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="Tahoma" w:eastAsia="Arial" w:hAnsi="Tahoma" w:cs="Tahoma"/>
          <w:color w:val="000000"/>
          <w:sz w:val="21"/>
          <w:szCs w:val="21"/>
          <w:lang w:val="es-CL" w:eastAsia="es-CL"/>
        </w:rPr>
      </w:pPr>
      <w:r w:rsidRPr="004A609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Esta resolución entrará en vigencia a conta</w:t>
      </w:r>
      <w:r w:rsidR="007A01B2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>r del 16 de septiembre</w:t>
      </w:r>
      <w:r w:rsidR="004A609E" w:rsidRPr="004A609E">
        <w:rPr>
          <w:rFonts w:ascii="Tahoma" w:eastAsia="Arial" w:hAnsi="Tahoma" w:cs="Tahoma"/>
          <w:color w:val="000000"/>
          <w:sz w:val="21"/>
          <w:szCs w:val="21"/>
          <w:lang w:val="es-CL" w:eastAsia="es-CL"/>
        </w:rPr>
        <w:t xml:space="preserve"> de 2023.</w:t>
      </w:r>
    </w:p>
    <w:p w14:paraId="30205902" w14:textId="77777777" w:rsidR="008548BD" w:rsidRDefault="008548BD" w:rsidP="002C25E5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64035DBE" w14:textId="77777777" w:rsidR="008548BD" w:rsidRDefault="008548BD" w:rsidP="002C25E5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70302ED1" w14:textId="77777777" w:rsidR="005E3724" w:rsidRPr="009C598E" w:rsidRDefault="003A2987" w:rsidP="002C25E5">
      <w:pPr>
        <w:jc w:val="both"/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</w:pP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AN</w:t>
      </w:r>
      <w:r w:rsidR="00BF04C0"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Ó</w:t>
      </w: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TESE, COMUN</w:t>
      </w:r>
      <w:r w:rsidR="00BF04C0"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Í</w:t>
      </w: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QUESE Y PUBL</w:t>
      </w:r>
      <w:r w:rsidR="00BF04C0"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Í</w:t>
      </w: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QUESE </w:t>
      </w:r>
      <w:r w:rsidR="00F44825"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EN EXTRACTO EN EL DIARIO OFICIAL Y EN FORMA COMPLETA </w:t>
      </w: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EN LA </w:t>
      </w:r>
      <w:r w:rsidR="00BF04C0"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 xml:space="preserve">PÁGINA </w:t>
      </w: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>WEB DEL SERVICIO</w:t>
      </w:r>
      <w:r w:rsidRPr="009C598E">
        <w:rPr>
          <w:rFonts w:ascii="Tahoma" w:eastAsia="Arial" w:hAnsi="Tahoma" w:cs="Tahoma"/>
          <w:b/>
          <w:color w:val="000000"/>
          <w:sz w:val="21"/>
          <w:szCs w:val="21"/>
          <w:lang w:val="es-CL" w:eastAsia="es-CL"/>
        </w:rPr>
        <w:tab/>
      </w:r>
    </w:p>
    <w:p w14:paraId="50DF447C" w14:textId="77777777" w:rsidR="00A12ABA" w:rsidRDefault="003A2987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  <w:r w:rsidRPr="008433F9">
        <w:rPr>
          <w:rFonts w:ascii="Verdana" w:hAnsi="Verdana"/>
          <w:b/>
          <w:sz w:val="20"/>
          <w:szCs w:val="20"/>
          <w:lang w:val="es-ES"/>
        </w:rPr>
        <w:t xml:space="preserve">           </w:t>
      </w:r>
    </w:p>
    <w:p w14:paraId="2F76FB43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0291F583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34845099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5314C54A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11274321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5B608CF7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220CD9B7" w14:textId="77777777" w:rsidR="00A12ABA" w:rsidRDefault="00A12ABA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5570D60D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64D0A2C3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3300FE37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4825429F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3EF1D9DC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5F3F9D3E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268048F0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227AEADE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60910BA8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37791109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3A8F5A6A" w14:textId="77777777" w:rsidR="00144C5F" w:rsidRDefault="00144C5F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5879A1E8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4D451A72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6F146718" w14:textId="77777777" w:rsidR="00D27729" w:rsidRDefault="00D27729" w:rsidP="004F220F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6209103A" w14:textId="77777777" w:rsidR="00A12ABA" w:rsidRPr="00144C5F" w:rsidRDefault="00A12ABA" w:rsidP="004F220F">
      <w:pPr>
        <w:jc w:val="both"/>
        <w:rPr>
          <w:rFonts w:ascii="Verdana" w:hAnsi="Verdana"/>
          <w:sz w:val="18"/>
          <w:szCs w:val="18"/>
        </w:rPr>
      </w:pPr>
    </w:p>
    <w:p w14:paraId="0380FE3E" w14:textId="20531C72" w:rsidR="0041758E" w:rsidRPr="00144C5F" w:rsidRDefault="003A2987" w:rsidP="004F220F">
      <w:pPr>
        <w:jc w:val="both"/>
        <w:rPr>
          <w:rFonts w:ascii="Verdana" w:hAnsi="Verdana"/>
          <w:sz w:val="18"/>
          <w:szCs w:val="18"/>
        </w:rPr>
      </w:pPr>
      <w:r w:rsidRPr="00144C5F">
        <w:rPr>
          <w:rFonts w:ascii="Verdana" w:hAnsi="Verdana"/>
          <w:sz w:val="18"/>
          <w:szCs w:val="18"/>
        </w:rPr>
        <w:t xml:space="preserve">       </w:t>
      </w:r>
    </w:p>
    <w:sectPr w:rsidR="0041758E" w:rsidRPr="00144C5F" w:rsidSect="007A2B5A">
      <w:headerReference w:type="default" r:id="rId8"/>
      <w:footerReference w:type="default" r:id="rId9"/>
      <w:pgSz w:w="12240" w:h="20160" w:code="5"/>
      <w:pgMar w:top="1417" w:right="1701" w:bottom="1135" w:left="1701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B190" w14:textId="77777777" w:rsidR="000669BB" w:rsidRDefault="000669BB">
      <w:r>
        <w:separator/>
      </w:r>
    </w:p>
  </w:endnote>
  <w:endnote w:type="continuationSeparator" w:id="0">
    <w:p w14:paraId="5B0DD5FE" w14:textId="77777777" w:rsidR="000669BB" w:rsidRDefault="0006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576945"/>
      <w:docPartObj>
        <w:docPartGallery w:val="Page Numbers (Bottom of Page)"/>
        <w:docPartUnique/>
      </w:docPartObj>
    </w:sdtPr>
    <w:sdtEndPr/>
    <w:sdtContent>
      <w:p w14:paraId="1114966B" w14:textId="77777777" w:rsidR="00CB168D" w:rsidRDefault="007F6AE4" w:rsidP="007F6AE4">
        <w:pPr>
          <w:pStyle w:val="Piedepgina"/>
          <w:tabs>
            <w:tab w:val="clear" w:pos="4252"/>
            <w:tab w:val="left" w:pos="4230"/>
            <w:tab w:val="center" w:pos="4419"/>
          </w:tabs>
        </w:pPr>
        <w:r>
          <w:tab/>
        </w:r>
        <w:r>
          <w:tab/>
        </w:r>
        <w:r>
          <w:tab/>
        </w:r>
      </w:p>
    </w:sdtContent>
  </w:sdt>
  <w:p w14:paraId="5DDB4104" w14:textId="77777777" w:rsidR="009E2A3A" w:rsidRDefault="009E2A3A" w:rsidP="009B4592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414B" w14:textId="77777777" w:rsidR="000669BB" w:rsidRDefault="000669BB">
      <w:r>
        <w:separator/>
      </w:r>
    </w:p>
  </w:footnote>
  <w:footnote w:type="continuationSeparator" w:id="0">
    <w:p w14:paraId="5BB265EF" w14:textId="77777777" w:rsidR="000669BB" w:rsidRDefault="0006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8EEC" w14:textId="77777777" w:rsidR="009E2A3A" w:rsidRPr="009B4592" w:rsidRDefault="00B42808" w:rsidP="009B4592">
    <w:pPr>
      <w:pStyle w:val="Encabezado"/>
      <w:ind w:left="-1418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9EDC962" wp14:editId="1253A047">
              <wp:simplePos x="0" y="0"/>
              <wp:positionH relativeFrom="column">
                <wp:posOffset>-321945</wp:posOffset>
              </wp:positionH>
              <wp:positionV relativeFrom="paragraph">
                <wp:posOffset>321945</wp:posOffset>
              </wp:positionV>
              <wp:extent cx="6092825" cy="64770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28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2CDC11" w14:textId="77777777" w:rsidR="009B4592" w:rsidRPr="009B4592" w:rsidRDefault="009B4592" w:rsidP="009B4592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lang w:val="es-ES"/>
                            </w:rPr>
                          </w:pPr>
                          <w:r w:rsidRPr="009B4592"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lang w:val="es-ES"/>
                            </w:rPr>
                            <w:t>Servicio Nacional de Aduanas</w:t>
                          </w:r>
                        </w:p>
                        <w:p w14:paraId="7D0349C5" w14:textId="77777777" w:rsidR="009B4592" w:rsidRDefault="009B4592" w:rsidP="009B4592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/>
                              <w:sz w:val="15"/>
                              <w:lang w:val="es-ES"/>
                            </w:rPr>
                          </w:pPr>
                          <w:r w:rsidRPr="009B4592"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  <w:t>Dirección Nacional</w:t>
                          </w:r>
                          <w:r w:rsidRPr="009B4592">
                            <w:rPr>
                              <w:rFonts w:ascii="PMingLiU" w:eastAsia="PMingLiU" w:hAnsi="PMingLiU" w:cs="PMingLiU"/>
                              <w:color w:val="000000"/>
                              <w:sz w:val="15"/>
                              <w:lang w:val="es-ES"/>
                            </w:rPr>
                            <w:br/>
                          </w:r>
                          <w:r w:rsidRPr="009B4592">
                            <w:rPr>
                              <w:rFonts w:ascii="Tahoma" w:hAnsi="Tahoma" w:cs="Tahoma"/>
                              <w:color w:val="404040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0232035B" w14:textId="77777777" w:rsidR="00CB168D" w:rsidRPr="009B4592" w:rsidRDefault="009607E5" w:rsidP="009B4592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04040"/>
                              <w:sz w:val="15"/>
                              <w:lang w:val="es-ES"/>
                            </w:rPr>
                            <w:t xml:space="preserve">Departamento </w:t>
                          </w:r>
                          <w:r w:rsidR="00140D48">
                            <w:rPr>
                              <w:rFonts w:ascii="Tahoma" w:hAnsi="Tahoma" w:cs="Tahoma"/>
                              <w:color w:val="404040"/>
                              <w:sz w:val="15"/>
                              <w:lang w:val="es-ES"/>
                            </w:rPr>
                            <w:t xml:space="preserve">de </w:t>
                          </w:r>
                          <w:r w:rsidR="00CB168D">
                            <w:rPr>
                              <w:rFonts w:ascii="Tahoma" w:hAnsi="Tahoma" w:cs="Tahoma"/>
                              <w:color w:val="404040"/>
                              <w:sz w:val="15"/>
                              <w:lang w:val="es-ES"/>
                            </w:rPr>
                            <w:t>Normas Aduaneras</w:t>
                          </w:r>
                        </w:p>
                        <w:p w14:paraId="53B7660A" w14:textId="77777777" w:rsidR="009B4592" w:rsidRPr="009B4592" w:rsidRDefault="009B4592" w:rsidP="009B4592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</w:pPr>
                        </w:p>
                        <w:p w14:paraId="3DD27F60" w14:textId="77777777" w:rsidR="009B4592" w:rsidRPr="009B4592" w:rsidRDefault="009B4592" w:rsidP="009B4592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DC96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-25.35pt;margin-top:25.35pt;width:479.7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" filled="f" stroked="f">
              <v:path arrowok="t"/>
              <v:textbox>
                <w:txbxContent>
                  <w:p w14:paraId="3D2CDC11" w14:textId="77777777" w:rsidR="009B4592" w:rsidRPr="009B4592" w:rsidRDefault="009B4592" w:rsidP="009B4592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/>
                        <w:sz w:val="16"/>
                        <w:lang w:val="es-ES"/>
                      </w:rPr>
                    </w:pPr>
                    <w:r w:rsidRPr="009B4592">
                      <w:rPr>
                        <w:rFonts w:ascii="Tahoma" w:hAnsi="Tahoma" w:cs="Tahoma"/>
                        <w:b/>
                        <w:color w:val="000000"/>
                        <w:sz w:val="16"/>
                        <w:lang w:val="es-ES"/>
                      </w:rPr>
                      <w:t>Servicio Nacional de Aduanas</w:t>
                    </w:r>
                  </w:p>
                  <w:p w14:paraId="7D0349C5" w14:textId="77777777" w:rsidR="009B4592" w:rsidRDefault="009B4592" w:rsidP="009B4592">
                    <w:pPr>
                      <w:spacing w:line="180" w:lineRule="exact"/>
                      <w:rPr>
                        <w:rFonts w:ascii="Tahoma" w:hAnsi="Tahoma" w:cs="Tahoma"/>
                        <w:color w:val="404040"/>
                        <w:sz w:val="15"/>
                        <w:lang w:val="es-ES"/>
                      </w:rPr>
                    </w:pPr>
                    <w:r w:rsidRPr="009B4592"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  <w:t>Dirección Nacional</w:t>
                    </w:r>
                    <w:r w:rsidRPr="009B4592">
                      <w:rPr>
                        <w:rFonts w:ascii="PMingLiU" w:eastAsia="PMingLiU" w:hAnsi="PMingLiU" w:cs="PMingLiU"/>
                        <w:color w:val="000000"/>
                        <w:sz w:val="15"/>
                        <w:lang w:val="es-ES"/>
                      </w:rPr>
                      <w:br/>
                    </w:r>
                    <w:r w:rsidRPr="009B4592">
                      <w:rPr>
                        <w:rFonts w:ascii="Tahoma" w:hAnsi="Tahoma" w:cs="Tahoma"/>
                        <w:color w:val="404040"/>
                        <w:sz w:val="15"/>
                        <w:lang w:val="es-ES"/>
                      </w:rPr>
                      <w:t>Subdirección Técnica</w:t>
                    </w:r>
                  </w:p>
                  <w:p w14:paraId="0232035B" w14:textId="77777777" w:rsidR="00CB168D" w:rsidRPr="009B4592" w:rsidRDefault="009607E5" w:rsidP="009B4592">
                    <w:pPr>
                      <w:spacing w:line="180" w:lineRule="exact"/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404040"/>
                        <w:sz w:val="15"/>
                        <w:lang w:val="es-ES"/>
                      </w:rPr>
                      <w:t xml:space="preserve">Departamento </w:t>
                    </w:r>
                    <w:r w:rsidR="00140D48">
                      <w:rPr>
                        <w:rFonts w:ascii="Tahoma" w:hAnsi="Tahoma" w:cs="Tahoma"/>
                        <w:color w:val="404040"/>
                        <w:sz w:val="15"/>
                        <w:lang w:val="es-ES"/>
                      </w:rPr>
                      <w:t xml:space="preserve">de </w:t>
                    </w:r>
                    <w:r w:rsidR="00CB168D">
                      <w:rPr>
                        <w:rFonts w:ascii="Tahoma" w:hAnsi="Tahoma" w:cs="Tahoma"/>
                        <w:color w:val="404040"/>
                        <w:sz w:val="15"/>
                        <w:lang w:val="es-ES"/>
                      </w:rPr>
                      <w:t>Normas Aduaneras</w:t>
                    </w:r>
                  </w:p>
                  <w:p w14:paraId="53B7660A" w14:textId="77777777" w:rsidR="009B4592" w:rsidRPr="009B4592" w:rsidRDefault="009B4592" w:rsidP="009B4592">
                    <w:pPr>
                      <w:spacing w:line="180" w:lineRule="exact"/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</w:pPr>
                  </w:p>
                  <w:p w14:paraId="3DD27F60" w14:textId="77777777" w:rsidR="009B4592" w:rsidRPr="009B4592" w:rsidRDefault="009B4592" w:rsidP="009B4592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9B4592">
      <w:rPr>
        <w:noProof/>
        <w:lang w:val="es-CL" w:eastAsia="es-CL"/>
      </w:rPr>
      <w:drawing>
        <wp:inline distT="0" distB="0" distL="0" distR="0" wp14:anchorId="2D3877F2" wp14:editId="6A5E4292">
          <wp:extent cx="629285" cy="972820"/>
          <wp:effectExtent l="0" t="0" r="0" b="0"/>
          <wp:docPr id="4" name="Imagen 8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2AD"/>
    <w:multiLevelType w:val="hybridMultilevel"/>
    <w:tmpl w:val="9B32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E61"/>
    <w:multiLevelType w:val="hybridMultilevel"/>
    <w:tmpl w:val="435EBED2"/>
    <w:lvl w:ilvl="0" w:tplc="F72A97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C4E"/>
    <w:multiLevelType w:val="hybridMultilevel"/>
    <w:tmpl w:val="1EA04066"/>
    <w:lvl w:ilvl="0" w:tplc="A26480CA">
      <w:start w:val="1"/>
      <w:numFmt w:val="upperRoman"/>
      <w:lvlText w:val="%1."/>
      <w:lvlJc w:val="left"/>
      <w:pPr>
        <w:ind w:left="0" w:firstLine="397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288F"/>
    <w:multiLevelType w:val="multilevel"/>
    <w:tmpl w:val="76700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6145C"/>
    <w:multiLevelType w:val="multilevel"/>
    <w:tmpl w:val="8FD8E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FC693F"/>
    <w:multiLevelType w:val="hybridMultilevel"/>
    <w:tmpl w:val="B75E0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73F3"/>
    <w:multiLevelType w:val="hybridMultilevel"/>
    <w:tmpl w:val="EF7C1D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4895"/>
    <w:multiLevelType w:val="hybridMultilevel"/>
    <w:tmpl w:val="60D2E5D2"/>
    <w:lvl w:ilvl="0" w:tplc="BEB23A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25909"/>
    <w:multiLevelType w:val="hybridMultilevel"/>
    <w:tmpl w:val="D25CD4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65E3"/>
    <w:multiLevelType w:val="hybridMultilevel"/>
    <w:tmpl w:val="E13EB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1B83"/>
    <w:multiLevelType w:val="hybridMultilevel"/>
    <w:tmpl w:val="3B5CA4DC"/>
    <w:lvl w:ilvl="0" w:tplc="1FD6D99E">
      <w:start w:val="1"/>
      <w:numFmt w:val="upperRoman"/>
      <w:lvlText w:val="%1."/>
      <w:lvlJc w:val="left"/>
      <w:pPr>
        <w:ind w:left="1080" w:hanging="720"/>
      </w:pPr>
      <w:rPr>
        <w:rFonts w:asciiTheme="minorHAnsi" w:eastAsia="Tahoma" w:hAnsiTheme="minorHAnsi" w:cstheme="minorHAns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D1026"/>
    <w:multiLevelType w:val="hybridMultilevel"/>
    <w:tmpl w:val="4D288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34760"/>
    <w:multiLevelType w:val="hybridMultilevel"/>
    <w:tmpl w:val="C9845AEA"/>
    <w:lvl w:ilvl="0" w:tplc="3CCAA164">
      <w:start w:val="2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62CAD"/>
    <w:multiLevelType w:val="hybridMultilevel"/>
    <w:tmpl w:val="D4845898"/>
    <w:lvl w:ilvl="0" w:tplc="E3829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72521"/>
    <w:multiLevelType w:val="hybridMultilevel"/>
    <w:tmpl w:val="8500D6EE"/>
    <w:lvl w:ilvl="0" w:tplc="759078A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53DC67EB"/>
    <w:multiLevelType w:val="hybridMultilevel"/>
    <w:tmpl w:val="89DADDC4"/>
    <w:lvl w:ilvl="0" w:tplc="D512C5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22510"/>
    <w:multiLevelType w:val="multilevel"/>
    <w:tmpl w:val="325A1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DB6781"/>
    <w:multiLevelType w:val="hybridMultilevel"/>
    <w:tmpl w:val="6576DD1C"/>
    <w:lvl w:ilvl="0" w:tplc="1966CC5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021BA"/>
    <w:multiLevelType w:val="hybridMultilevel"/>
    <w:tmpl w:val="E070A7E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B303A"/>
    <w:multiLevelType w:val="hybridMultilevel"/>
    <w:tmpl w:val="A9604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651B3"/>
    <w:multiLevelType w:val="multilevel"/>
    <w:tmpl w:val="346A5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073F26"/>
    <w:multiLevelType w:val="hybridMultilevel"/>
    <w:tmpl w:val="C0425D44"/>
    <w:lvl w:ilvl="0" w:tplc="675463C2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97C66"/>
    <w:multiLevelType w:val="hybridMultilevel"/>
    <w:tmpl w:val="652EE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156D9"/>
    <w:multiLevelType w:val="multilevel"/>
    <w:tmpl w:val="145A2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623BB"/>
    <w:multiLevelType w:val="hybridMultilevel"/>
    <w:tmpl w:val="CC86ABF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613466"/>
    <w:multiLevelType w:val="multilevel"/>
    <w:tmpl w:val="B7862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4"/>
  </w:num>
  <w:num w:numId="9">
    <w:abstractNumId w:val="5"/>
  </w:num>
  <w:num w:numId="10">
    <w:abstractNumId w:val="22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  <w:num w:numId="15">
    <w:abstractNumId w:val="19"/>
  </w:num>
  <w:num w:numId="16">
    <w:abstractNumId w:val="0"/>
  </w:num>
  <w:num w:numId="17">
    <w:abstractNumId w:val="21"/>
  </w:num>
  <w:num w:numId="18">
    <w:abstractNumId w:val="13"/>
  </w:num>
  <w:num w:numId="19">
    <w:abstractNumId w:val="23"/>
  </w:num>
  <w:num w:numId="20">
    <w:abstractNumId w:val="3"/>
  </w:num>
  <w:num w:numId="21">
    <w:abstractNumId w:val="25"/>
  </w:num>
  <w:num w:numId="22">
    <w:abstractNumId w:val="2"/>
  </w:num>
  <w:num w:numId="23">
    <w:abstractNumId w:val="1"/>
  </w:num>
  <w:num w:numId="24">
    <w:abstractNumId w:val="10"/>
  </w:num>
  <w:num w:numId="25">
    <w:abstractNumId w:val="14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7C92"/>
    <w:rsid w:val="00011BD1"/>
    <w:rsid w:val="00023FD0"/>
    <w:rsid w:val="00026054"/>
    <w:rsid w:val="00036110"/>
    <w:rsid w:val="00037470"/>
    <w:rsid w:val="0003790E"/>
    <w:rsid w:val="0004329A"/>
    <w:rsid w:val="000433B4"/>
    <w:rsid w:val="00044D8D"/>
    <w:rsid w:val="00044F12"/>
    <w:rsid w:val="00046B97"/>
    <w:rsid w:val="000476CD"/>
    <w:rsid w:val="00054F1D"/>
    <w:rsid w:val="000602CF"/>
    <w:rsid w:val="000625CA"/>
    <w:rsid w:val="000667E5"/>
    <w:rsid w:val="000669BB"/>
    <w:rsid w:val="00070033"/>
    <w:rsid w:val="00073DA5"/>
    <w:rsid w:val="000817F2"/>
    <w:rsid w:val="00083593"/>
    <w:rsid w:val="000868D8"/>
    <w:rsid w:val="0009071B"/>
    <w:rsid w:val="00092D07"/>
    <w:rsid w:val="000A2403"/>
    <w:rsid w:val="000A3FF8"/>
    <w:rsid w:val="000A7345"/>
    <w:rsid w:val="000A748A"/>
    <w:rsid w:val="000B0401"/>
    <w:rsid w:val="000C21BA"/>
    <w:rsid w:val="000C3B1E"/>
    <w:rsid w:val="000C3E52"/>
    <w:rsid w:val="000D47FC"/>
    <w:rsid w:val="000E22E0"/>
    <w:rsid w:val="000E706B"/>
    <w:rsid w:val="000F0A30"/>
    <w:rsid w:val="000F0F68"/>
    <w:rsid w:val="000F26A1"/>
    <w:rsid w:val="000F3352"/>
    <w:rsid w:val="000F5BB4"/>
    <w:rsid w:val="0010389A"/>
    <w:rsid w:val="001040C6"/>
    <w:rsid w:val="0010664F"/>
    <w:rsid w:val="001101D7"/>
    <w:rsid w:val="001111C0"/>
    <w:rsid w:val="0011268A"/>
    <w:rsid w:val="00113BFC"/>
    <w:rsid w:val="00114639"/>
    <w:rsid w:val="00115287"/>
    <w:rsid w:val="00123924"/>
    <w:rsid w:val="001254B7"/>
    <w:rsid w:val="0013118C"/>
    <w:rsid w:val="00132BBC"/>
    <w:rsid w:val="0013424E"/>
    <w:rsid w:val="00134D22"/>
    <w:rsid w:val="00134E5C"/>
    <w:rsid w:val="00137523"/>
    <w:rsid w:val="00140D48"/>
    <w:rsid w:val="00141477"/>
    <w:rsid w:val="001447EE"/>
    <w:rsid w:val="00144C5F"/>
    <w:rsid w:val="001563A1"/>
    <w:rsid w:val="00156B2A"/>
    <w:rsid w:val="001570B7"/>
    <w:rsid w:val="00161A12"/>
    <w:rsid w:val="00162FD1"/>
    <w:rsid w:val="00165DFC"/>
    <w:rsid w:val="001730C7"/>
    <w:rsid w:val="00177DC2"/>
    <w:rsid w:val="0018062B"/>
    <w:rsid w:val="001815BF"/>
    <w:rsid w:val="00191440"/>
    <w:rsid w:val="001A4CDD"/>
    <w:rsid w:val="001A6BB0"/>
    <w:rsid w:val="001D05A4"/>
    <w:rsid w:val="001D537A"/>
    <w:rsid w:val="001D537B"/>
    <w:rsid w:val="001D739E"/>
    <w:rsid w:val="001D7686"/>
    <w:rsid w:val="001E0505"/>
    <w:rsid w:val="001E5411"/>
    <w:rsid w:val="001E6360"/>
    <w:rsid w:val="001F0BD7"/>
    <w:rsid w:val="001F3F96"/>
    <w:rsid w:val="001F5AB7"/>
    <w:rsid w:val="00200E70"/>
    <w:rsid w:val="00202FD4"/>
    <w:rsid w:val="0021395F"/>
    <w:rsid w:val="00224841"/>
    <w:rsid w:val="00235B2D"/>
    <w:rsid w:val="00236AED"/>
    <w:rsid w:val="00244576"/>
    <w:rsid w:val="002447D7"/>
    <w:rsid w:val="002473F8"/>
    <w:rsid w:val="002523F4"/>
    <w:rsid w:val="002552F2"/>
    <w:rsid w:val="00265380"/>
    <w:rsid w:val="002750E5"/>
    <w:rsid w:val="00287D53"/>
    <w:rsid w:val="00287DAF"/>
    <w:rsid w:val="00295986"/>
    <w:rsid w:val="002A04D5"/>
    <w:rsid w:val="002A57DE"/>
    <w:rsid w:val="002B2452"/>
    <w:rsid w:val="002B2611"/>
    <w:rsid w:val="002C25E5"/>
    <w:rsid w:val="002C3AA8"/>
    <w:rsid w:val="002D43E2"/>
    <w:rsid w:val="002D5482"/>
    <w:rsid w:val="002D5572"/>
    <w:rsid w:val="002E122A"/>
    <w:rsid w:val="002E1AAF"/>
    <w:rsid w:val="002E5B36"/>
    <w:rsid w:val="002F1E56"/>
    <w:rsid w:val="002F67D0"/>
    <w:rsid w:val="002F693B"/>
    <w:rsid w:val="0030133E"/>
    <w:rsid w:val="00322C7A"/>
    <w:rsid w:val="00325C49"/>
    <w:rsid w:val="00340079"/>
    <w:rsid w:val="0034055B"/>
    <w:rsid w:val="0034298C"/>
    <w:rsid w:val="0035318D"/>
    <w:rsid w:val="003541CD"/>
    <w:rsid w:val="0036206A"/>
    <w:rsid w:val="003730E3"/>
    <w:rsid w:val="00375E33"/>
    <w:rsid w:val="00393D74"/>
    <w:rsid w:val="00395540"/>
    <w:rsid w:val="003A2987"/>
    <w:rsid w:val="003B53A5"/>
    <w:rsid w:val="003B5834"/>
    <w:rsid w:val="003C0447"/>
    <w:rsid w:val="003C3505"/>
    <w:rsid w:val="003C3E71"/>
    <w:rsid w:val="003C4479"/>
    <w:rsid w:val="003C5404"/>
    <w:rsid w:val="003D03DA"/>
    <w:rsid w:val="003D0744"/>
    <w:rsid w:val="003D4CC7"/>
    <w:rsid w:val="003E114F"/>
    <w:rsid w:val="003E21F5"/>
    <w:rsid w:val="003F02DB"/>
    <w:rsid w:val="003F0D5E"/>
    <w:rsid w:val="003F6633"/>
    <w:rsid w:val="00402016"/>
    <w:rsid w:val="0040348F"/>
    <w:rsid w:val="00407582"/>
    <w:rsid w:val="004164A6"/>
    <w:rsid w:val="0041758E"/>
    <w:rsid w:val="004219C8"/>
    <w:rsid w:val="00426EE4"/>
    <w:rsid w:val="00433CDC"/>
    <w:rsid w:val="004351BB"/>
    <w:rsid w:val="00436DCA"/>
    <w:rsid w:val="00440993"/>
    <w:rsid w:val="00440DEF"/>
    <w:rsid w:val="00440DFD"/>
    <w:rsid w:val="004425D0"/>
    <w:rsid w:val="004501DC"/>
    <w:rsid w:val="00450963"/>
    <w:rsid w:val="00452864"/>
    <w:rsid w:val="00452E31"/>
    <w:rsid w:val="004560CE"/>
    <w:rsid w:val="0046284D"/>
    <w:rsid w:val="00467FAB"/>
    <w:rsid w:val="004706F6"/>
    <w:rsid w:val="00472433"/>
    <w:rsid w:val="00474B9B"/>
    <w:rsid w:val="00477F62"/>
    <w:rsid w:val="004814DB"/>
    <w:rsid w:val="00481CCE"/>
    <w:rsid w:val="00485B56"/>
    <w:rsid w:val="00490430"/>
    <w:rsid w:val="00491181"/>
    <w:rsid w:val="004953FB"/>
    <w:rsid w:val="004A05BE"/>
    <w:rsid w:val="004A1704"/>
    <w:rsid w:val="004A3329"/>
    <w:rsid w:val="004A543B"/>
    <w:rsid w:val="004A58CB"/>
    <w:rsid w:val="004A609E"/>
    <w:rsid w:val="004B0C9F"/>
    <w:rsid w:val="004B59E9"/>
    <w:rsid w:val="004C32BB"/>
    <w:rsid w:val="004C766E"/>
    <w:rsid w:val="004C7A1B"/>
    <w:rsid w:val="004D4DD6"/>
    <w:rsid w:val="004D6514"/>
    <w:rsid w:val="004D78E2"/>
    <w:rsid w:val="004E027C"/>
    <w:rsid w:val="004E599C"/>
    <w:rsid w:val="004F220F"/>
    <w:rsid w:val="004F4AFC"/>
    <w:rsid w:val="004F5B21"/>
    <w:rsid w:val="004F7736"/>
    <w:rsid w:val="00513A0C"/>
    <w:rsid w:val="00521DBE"/>
    <w:rsid w:val="005225FA"/>
    <w:rsid w:val="0052738A"/>
    <w:rsid w:val="005329C3"/>
    <w:rsid w:val="00533CB3"/>
    <w:rsid w:val="00541972"/>
    <w:rsid w:val="00542F7A"/>
    <w:rsid w:val="005442D4"/>
    <w:rsid w:val="00546CB1"/>
    <w:rsid w:val="00576C76"/>
    <w:rsid w:val="0058432E"/>
    <w:rsid w:val="00591BC7"/>
    <w:rsid w:val="00592741"/>
    <w:rsid w:val="005A4FA9"/>
    <w:rsid w:val="005A6676"/>
    <w:rsid w:val="005A7285"/>
    <w:rsid w:val="005B3587"/>
    <w:rsid w:val="005C19CB"/>
    <w:rsid w:val="005D3BF8"/>
    <w:rsid w:val="005D3D46"/>
    <w:rsid w:val="005D7641"/>
    <w:rsid w:val="005E3724"/>
    <w:rsid w:val="005F01A9"/>
    <w:rsid w:val="005F26C3"/>
    <w:rsid w:val="005F2A58"/>
    <w:rsid w:val="005F468A"/>
    <w:rsid w:val="005F637F"/>
    <w:rsid w:val="005F695C"/>
    <w:rsid w:val="006016B3"/>
    <w:rsid w:val="0061118C"/>
    <w:rsid w:val="006113DA"/>
    <w:rsid w:val="00620D82"/>
    <w:rsid w:val="00627B19"/>
    <w:rsid w:val="00636646"/>
    <w:rsid w:val="0063749F"/>
    <w:rsid w:val="00643D07"/>
    <w:rsid w:val="00647CAC"/>
    <w:rsid w:val="00656E6D"/>
    <w:rsid w:val="00663542"/>
    <w:rsid w:val="00663CEF"/>
    <w:rsid w:val="006709AD"/>
    <w:rsid w:val="006763B9"/>
    <w:rsid w:val="00677823"/>
    <w:rsid w:val="00677DFC"/>
    <w:rsid w:val="0068168E"/>
    <w:rsid w:val="006842F3"/>
    <w:rsid w:val="00687F20"/>
    <w:rsid w:val="006904EB"/>
    <w:rsid w:val="00690E2C"/>
    <w:rsid w:val="00694522"/>
    <w:rsid w:val="006A021F"/>
    <w:rsid w:val="006A7D41"/>
    <w:rsid w:val="006B0D1B"/>
    <w:rsid w:val="006C68BF"/>
    <w:rsid w:val="006E0987"/>
    <w:rsid w:val="006F1D51"/>
    <w:rsid w:val="006F298C"/>
    <w:rsid w:val="0070461B"/>
    <w:rsid w:val="0071784C"/>
    <w:rsid w:val="00731E12"/>
    <w:rsid w:val="0073251B"/>
    <w:rsid w:val="00742E54"/>
    <w:rsid w:val="00743F1A"/>
    <w:rsid w:val="0074698C"/>
    <w:rsid w:val="007471F6"/>
    <w:rsid w:val="00753034"/>
    <w:rsid w:val="00753214"/>
    <w:rsid w:val="00760796"/>
    <w:rsid w:val="0076248A"/>
    <w:rsid w:val="00762645"/>
    <w:rsid w:val="007658C0"/>
    <w:rsid w:val="00767CF5"/>
    <w:rsid w:val="007804E3"/>
    <w:rsid w:val="0078371F"/>
    <w:rsid w:val="00790329"/>
    <w:rsid w:val="00793260"/>
    <w:rsid w:val="007A01B2"/>
    <w:rsid w:val="007A2B5A"/>
    <w:rsid w:val="007A484D"/>
    <w:rsid w:val="007A512E"/>
    <w:rsid w:val="007B1E59"/>
    <w:rsid w:val="007B283E"/>
    <w:rsid w:val="007B50CC"/>
    <w:rsid w:val="007B6535"/>
    <w:rsid w:val="007C0479"/>
    <w:rsid w:val="007C0579"/>
    <w:rsid w:val="007C3020"/>
    <w:rsid w:val="007C687F"/>
    <w:rsid w:val="007C7896"/>
    <w:rsid w:val="007D30E5"/>
    <w:rsid w:val="007D5093"/>
    <w:rsid w:val="007E09A9"/>
    <w:rsid w:val="007E2F6A"/>
    <w:rsid w:val="007E5B32"/>
    <w:rsid w:val="007E6B60"/>
    <w:rsid w:val="007F0B87"/>
    <w:rsid w:val="007F6AE4"/>
    <w:rsid w:val="0080305B"/>
    <w:rsid w:val="008178B1"/>
    <w:rsid w:val="0082251B"/>
    <w:rsid w:val="00835B98"/>
    <w:rsid w:val="0084161D"/>
    <w:rsid w:val="008433F9"/>
    <w:rsid w:val="008436F4"/>
    <w:rsid w:val="008441E6"/>
    <w:rsid w:val="00850D9B"/>
    <w:rsid w:val="008548BD"/>
    <w:rsid w:val="00854EE2"/>
    <w:rsid w:val="008553A6"/>
    <w:rsid w:val="00865402"/>
    <w:rsid w:val="00883891"/>
    <w:rsid w:val="00886410"/>
    <w:rsid w:val="00887164"/>
    <w:rsid w:val="008876B8"/>
    <w:rsid w:val="00893FDC"/>
    <w:rsid w:val="008967D5"/>
    <w:rsid w:val="00897458"/>
    <w:rsid w:val="008A5654"/>
    <w:rsid w:val="008C12CF"/>
    <w:rsid w:val="008C3591"/>
    <w:rsid w:val="008C4166"/>
    <w:rsid w:val="008D3FC4"/>
    <w:rsid w:val="008D513A"/>
    <w:rsid w:val="008E30E9"/>
    <w:rsid w:val="008E45C3"/>
    <w:rsid w:val="008F24F5"/>
    <w:rsid w:val="008F284A"/>
    <w:rsid w:val="008F3590"/>
    <w:rsid w:val="008F68FD"/>
    <w:rsid w:val="00905ECE"/>
    <w:rsid w:val="009118FD"/>
    <w:rsid w:val="009139A9"/>
    <w:rsid w:val="00926156"/>
    <w:rsid w:val="00927232"/>
    <w:rsid w:val="00927E8B"/>
    <w:rsid w:val="009338BF"/>
    <w:rsid w:val="00940D75"/>
    <w:rsid w:val="00944837"/>
    <w:rsid w:val="0094523E"/>
    <w:rsid w:val="00945603"/>
    <w:rsid w:val="00954780"/>
    <w:rsid w:val="009607E5"/>
    <w:rsid w:val="009645A5"/>
    <w:rsid w:val="0096496A"/>
    <w:rsid w:val="00966141"/>
    <w:rsid w:val="009737C8"/>
    <w:rsid w:val="00975596"/>
    <w:rsid w:val="009763A8"/>
    <w:rsid w:val="00980899"/>
    <w:rsid w:val="00985F9D"/>
    <w:rsid w:val="00992E92"/>
    <w:rsid w:val="009933EF"/>
    <w:rsid w:val="009B4592"/>
    <w:rsid w:val="009C2E40"/>
    <w:rsid w:val="009C598E"/>
    <w:rsid w:val="009D05E2"/>
    <w:rsid w:val="009D1844"/>
    <w:rsid w:val="009D36FD"/>
    <w:rsid w:val="009D48A2"/>
    <w:rsid w:val="009D57A9"/>
    <w:rsid w:val="009D70F9"/>
    <w:rsid w:val="009E2A3A"/>
    <w:rsid w:val="009E6821"/>
    <w:rsid w:val="009E77A9"/>
    <w:rsid w:val="009F294B"/>
    <w:rsid w:val="009F5C3F"/>
    <w:rsid w:val="00A00276"/>
    <w:rsid w:val="00A01379"/>
    <w:rsid w:val="00A12ABA"/>
    <w:rsid w:val="00A13A1A"/>
    <w:rsid w:val="00A151A3"/>
    <w:rsid w:val="00A1701D"/>
    <w:rsid w:val="00A211EF"/>
    <w:rsid w:val="00A3159F"/>
    <w:rsid w:val="00A31CA5"/>
    <w:rsid w:val="00A34D83"/>
    <w:rsid w:val="00A365F4"/>
    <w:rsid w:val="00A40CA8"/>
    <w:rsid w:val="00A42D32"/>
    <w:rsid w:val="00A5326B"/>
    <w:rsid w:val="00A54E75"/>
    <w:rsid w:val="00A551D7"/>
    <w:rsid w:val="00A62021"/>
    <w:rsid w:val="00A65BFA"/>
    <w:rsid w:val="00A67B41"/>
    <w:rsid w:val="00A72D57"/>
    <w:rsid w:val="00A73219"/>
    <w:rsid w:val="00A73473"/>
    <w:rsid w:val="00A84208"/>
    <w:rsid w:val="00A866CF"/>
    <w:rsid w:val="00AA22E2"/>
    <w:rsid w:val="00AA3FD7"/>
    <w:rsid w:val="00AA40F0"/>
    <w:rsid w:val="00AB496B"/>
    <w:rsid w:val="00AC022D"/>
    <w:rsid w:val="00AC0EB2"/>
    <w:rsid w:val="00AC5EEE"/>
    <w:rsid w:val="00AD564A"/>
    <w:rsid w:val="00AD5A59"/>
    <w:rsid w:val="00AE218C"/>
    <w:rsid w:val="00AE21AA"/>
    <w:rsid w:val="00AF0349"/>
    <w:rsid w:val="00AF7000"/>
    <w:rsid w:val="00B0057B"/>
    <w:rsid w:val="00B0256F"/>
    <w:rsid w:val="00B05722"/>
    <w:rsid w:val="00B058BB"/>
    <w:rsid w:val="00B1423B"/>
    <w:rsid w:val="00B163FC"/>
    <w:rsid w:val="00B271E0"/>
    <w:rsid w:val="00B36DEC"/>
    <w:rsid w:val="00B42808"/>
    <w:rsid w:val="00B51B0C"/>
    <w:rsid w:val="00B529B5"/>
    <w:rsid w:val="00B63567"/>
    <w:rsid w:val="00B70172"/>
    <w:rsid w:val="00B74757"/>
    <w:rsid w:val="00B91EDF"/>
    <w:rsid w:val="00B94DAA"/>
    <w:rsid w:val="00B95382"/>
    <w:rsid w:val="00BA1113"/>
    <w:rsid w:val="00BA4C84"/>
    <w:rsid w:val="00BA557F"/>
    <w:rsid w:val="00BA63ED"/>
    <w:rsid w:val="00BB3890"/>
    <w:rsid w:val="00BB5E6F"/>
    <w:rsid w:val="00BB7A53"/>
    <w:rsid w:val="00BB7A8C"/>
    <w:rsid w:val="00BC4A26"/>
    <w:rsid w:val="00BD6ECA"/>
    <w:rsid w:val="00BE3696"/>
    <w:rsid w:val="00BE39B7"/>
    <w:rsid w:val="00BE3F07"/>
    <w:rsid w:val="00BE76DE"/>
    <w:rsid w:val="00BF04C0"/>
    <w:rsid w:val="00BF1456"/>
    <w:rsid w:val="00BF2034"/>
    <w:rsid w:val="00BF47E5"/>
    <w:rsid w:val="00BF4E20"/>
    <w:rsid w:val="00C12B2A"/>
    <w:rsid w:val="00C15088"/>
    <w:rsid w:val="00C25FC7"/>
    <w:rsid w:val="00C276DB"/>
    <w:rsid w:val="00C35C60"/>
    <w:rsid w:val="00C417C8"/>
    <w:rsid w:val="00C42253"/>
    <w:rsid w:val="00C45DDF"/>
    <w:rsid w:val="00C47D85"/>
    <w:rsid w:val="00C603C3"/>
    <w:rsid w:val="00C740DC"/>
    <w:rsid w:val="00C7628D"/>
    <w:rsid w:val="00C830ED"/>
    <w:rsid w:val="00C9138F"/>
    <w:rsid w:val="00C971F0"/>
    <w:rsid w:val="00CA6312"/>
    <w:rsid w:val="00CB0FFC"/>
    <w:rsid w:val="00CB168D"/>
    <w:rsid w:val="00CC1D42"/>
    <w:rsid w:val="00CD1229"/>
    <w:rsid w:val="00CD14F1"/>
    <w:rsid w:val="00CD5728"/>
    <w:rsid w:val="00CE466E"/>
    <w:rsid w:val="00CE4C90"/>
    <w:rsid w:val="00CF0123"/>
    <w:rsid w:val="00CF0B14"/>
    <w:rsid w:val="00CF29EF"/>
    <w:rsid w:val="00D10123"/>
    <w:rsid w:val="00D12B2E"/>
    <w:rsid w:val="00D14092"/>
    <w:rsid w:val="00D1558E"/>
    <w:rsid w:val="00D218FF"/>
    <w:rsid w:val="00D27729"/>
    <w:rsid w:val="00D30772"/>
    <w:rsid w:val="00D308D3"/>
    <w:rsid w:val="00D32F1A"/>
    <w:rsid w:val="00D335E1"/>
    <w:rsid w:val="00D35C97"/>
    <w:rsid w:val="00D4000B"/>
    <w:rsid w:val="00D430DE"/>
    <w:rsid w:val="00D43107"/>
    <w:rsid w:val="00D52B41"/>
    <w:rsid w:val="00D5477F"/>
    <w:rsid w:val="00D61DA7"/>
    <w:rsid w:val="00D72C20"/>
    <w:rsid w:val="00D72DF8"/>
    <w:rsid w:val="00D72EE6"/>
    <w:rsid w:val="00D732E7"/>
    <w:rsid w:val="00D75B85"/>
    <w:rsid w:val="00D85E9F"/>
    <w:rsid w:val="00D9503C"/>
    <w:rsid w:val="00DB5166"/>
    <w:rsid w:val="00DC00E9"/>
    <w:rsid w:val="00DC34EA"/>
    <w:rsid w:val="00DC46CA"/>
    <w:rsid w:val="00DC5F71"/>
    <w:rsid w:val="00DC7165"/>
    <w:rsid w:val="00DC783D"/>
    <w:rsid w:val="00DD0015"/>
    <w:rsid w:val="00DD5D92"/>
    <w:rsid w:val="00DE4E36"/>
    <w:rsid w:val="00DE7958"/>
    <w:rsid w:val="00DF0CC3"/>
    <w:rsid w:val="00E00F9E"/>
    <w:rsid w:val="00E0452A"/>
    <w:rsid w:val="00E04FAF"/>
    <w:rsid w:val="00E10452"/>
    <w:rsid w:val="00E13BB5"/>
    <w:rsid w:val="00E15A96"/>
    <w:rsid w:val="00E16B65"/>
    <w:rsid w:val="00E232C3"/>
    <w:rsid w:val="00E24012"/>
    <w:rsid w:val="00E31C63"/>
    <w:rsid w:val="00E33C44"/>
    <w:rsid w:val="00E33F30"/>
    <w:rsid w:val="00E34419"/>
    <w:rsid w:val="00E359CA"/>
    <w:rsid w:val="00E43080"/>
    <w:rsid w:val="00E439C0"/>
    <w:rsid w:val="00E50027"/>
    <w:rsid w:val="00E508AC"/>
    <w:rsid w:val="00E5346D"/>
    <w:rsid w:val="00E61C3A"/>
    <w:rsid w:val="00E70A7E"/>
    <w:rsid w:val="00E749A7"/>
    <w:rsid w:val="00E83BB6"/>
    <w:rsid w:val="00E920D7"/>
    <w:rsid w:val="00EA5931"/>
    <w:rsid w:val="00EB416C"/>
    <w:rsid w:val="00EC061F"/>
    <w:rsid w:val="00EC7EC4"/>
    <w:rsid w:val="00ED2D1E"/>
    <w:rsid w:val="00ED34CA"/>
    <w:rsid w:val="00ED6F17"/>
    <w:rsid w:val="00EE064A"/>
    <w:rsid w:val="00EE67D0"/>
    <w:rsid w:val="00EF0FD6"/>
    <w:rsid w:val="00EF2418"/>
    <w:rsid w:val="00EF4506"/>
    <w:rsid w:val="00F17912"/>
    <w:rsid w:val="00F201E6"/>
    <w:rsid w:val="00F25884"/>
    <w:rsid w:val="00F26CEB"/>
    <w:rsid w:val="00F31E6C"/>
    <w:rsid w:val="00F35A48"/>
    <w:rsid w:val="00F375A2"/>
    <w:rsid w:val="00F4208E"/>
    <w:rsid w:val="00F44825"/>
    <w:rsid w:val="00F47BBD"/>
    <w:rsid w:val="00F566DA"/>
    <w:rsid w:val="00F57A7C"/>
    <w:rsid w:val="00F63F3D"/>
    <w:rsid w:val="00F65389"/>
    <w:rsid w:val="00F74FE3"/>
    <w:rsid w:val="00F774E2"/>
    <w:rsid w:val="00F85860"/>
    <w:rsid w:val="00F902D8"/>
    <w:rsid w:val="00F920C0"/>
    <w:rsid w:val="00F9420D"/>
    <w:rsid w:val="00F95455"/>
    <w:rsid w:val="00FA5AD4"/>
    <w:rsid w:val="00FA74C3"/>
    <w:rsid w:val="00FB3278"/>
    <w:rsid w:val="00FB3C07"/>
    <w:rsid w:val="00FB4515"/>
    <w:rsid w:val="00FC0D02"/>
    <w:rsid w:val="00FC7130"/>
    <w:rsid w:val="00FD3492"/>
    <w:rsid w:val="00FD36F9"/>
    <w:rsid w:val="00FD76F1"/>
    <w:rsid w:val="00FE3872"/>
    <w:rsid w:val="00FE3EAD"/>
    <w:rsid w:val="00FF18CE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4D0470"/>
  <w15:chartTrackingRefBased/>
  <w15:docId w15:val="{958648B0-70D1-42C5-9C92-B3872DAD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E3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E2A3A"/>
    <w:rPr>
      <w:sz w:val="24"/>
      <w:szCs w:val="24"/>
      <w:lang w:val="es-ES_tradnl" w:eastAsia="es-ES_tradnl"/>
    </w:rPr>
  </w:style>
  <w:style w:type="paragraph" w:styleId="Prrafodelista">
    <w:name w:val="List Paragraph"/>
    <w:aliases w:val="1_List Paragraph"/>
    <w:basedOn w:val="Normal"/>
    <w:link w:val="PrrafodelistaCar"/>
    <w:uiPriority w:val="34"/>
    <w:qFormat/>
    <w:rsid w:val="005F26C3"/>
    <w:pPr>
      <w:ind w:left="720"/>
      <w:contextualSpacing/>
    </w:pPr>
  </w:style>
  <w:style w:type="character" w:styleId="Refdecomentario">
    <w:name w:val="annotation reference"/>
    <w:basedOn w:val="Fuentedeprrafopredeter"/>
    <w:rsid w:val="00235B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35B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5B2D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5B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35B2D"/>
    <w:rPr>
      <w:b/>
      <w:bCs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52864"/>
    <w:rPr>
      <w:b/>
      <w:bCs/>
    </w:rPr>
  </w:style>
  <w:style w:type="paragraph" w:styleId="Textoindependiente2">
    <w:name w:val="Body Text 2"/>
    <w:basedOn w:val="Normal"/>
    <w:link w:val="Textoindependiente2Car"/>
    <w:rsid w:val="005F63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F637F"/>
    <w:rPr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164A6"/>
    <w:pPr>
      <w:spacing w:before="100" w:beforeAutospacing="1" w:after="100" w:afterAutospacing="1"/>
    </w:pPr>
    <w:rPr>
      <w:lang w:val="es-CL" w:eastAsia="es-CL"/>
    </w:rPr>
  </w:style>
  <w:style w:type="character" w:customStyle="1" w:styleId="PrrafodelistaCar">
    <w:name w:val="Párrafo de lista Car"/>
    <w:aliases w:val="1_List Paragraph Car"/>
    <w:link w:val="Prrafodelista"/>
    <w:uiPriority w:val="34"/>
    <w:rsid w:val="00F63F3D"/>
    <w:rPr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7A01B2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3DAE0E9-63C4-4513-A21B-EB26C19E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1273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subject/>
  <dc:creator>Usuario de Office 2004 Test Drive</dc:creator>
  <cp:keywords/>
  <cp:lastModifiedBy>Rodrigo Astudillo Amestica</cp:lastModifiedBy>
  <cp:revision>29</cp:revision>
  <cp:lastPrinted>2019-11-25T19:16:00Z</cp:lastPrinted>
  <dcterms:created xsi:type="dcterms:W3CDTF">2022-03-28T15:15:00Z</dcterms:created>
  <dcterms:modified xsi:type="dcterms:W3CDTF">2022-08-09T16:42:00Z</dcterms:modified>
</cp:coreProperties>
</file>