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8D33" w14:textId="77777777" w:rsidR="00A21E8C" w:rsidRPr="00427580" w:rsidRDefault="004F6E1B" w:rsidP="00427580">
      <w:pPr>
        <w:widowControl w:val="0"/>
        <w:tabs>
          <w:tab w:val="left" w:pos="4112"/>
        </w:tabs>
        <w:autoSpaceDE w:val="0"/>
        <w:autoSpaceDN w:val="0"/>
        <w:adjustRightInd w:val="0"/>
        <w:ind w:left="4112" w:firstLine="708"/>
        <w:jc w:val="both"/>
        <w:rPr>
          <w:rFonts w:ascii="Tahoma" w:hAnsi="Tahoma" w:cs="Tahoma"/>
          <w:b/>
          <w:sz w:val="22"/>
          <w:szCs w:val="22"/>
        </w:rPr>
      </w:pPr>
      <w:r w:rsidRPr="00427580">
        <w:rPr>
          <w:rFonts w:ascii="Tahoma" w:hAnsi="Tahoma" w:cs="Tahoma"/>
          <w:b/>
          <w:sz w:val="22"/>
          <w:szCs w:val="22"/>
        </w:rPr>
        <w:t xml:space="preserve">RESOLUCIÓN EXENTA </w:t>
      </w:r>
      <w:proofErr w:type="spellStart"/>
      <w:r w:rsidRPr="00427580">
        <w:rPr>
          <w:rFonts w:ascii="Tahoma" w:hAnsi="Tahoma" w:cs="Tahoma"/>
          <w:b/>
          <w:sz w:val="22"/>
          <w:szCs w:val="22"/>
        </w:rPr>
        <w:t>N°</w:t>
      </w:r>
      <w:proofErr w:type="spellEnd"/>
    </w:p>
    <w:p w14:paraId="1D2AC9E0" w14:textId="77777777" w:rsidR="004F6E1B" w:rsidRPr="00427580" w:rsidRDefault="004F6E1B" w:rsidP="00427580">
      <w:pPr>
        <w:widowControl w:val="0"/>
        <w:tabs>
          <w:tab w:val="left" w:pos="4112"/>
        </w:tabs>
        <w:autoSpaceDE w:val="0"/>
        <w:autoSpaceDN w:val="0"/>
        <w:adjustRightInd w:val="0"/>
        <w:ind w:left="4112" w:firstLine="708"/>
        <w:jc w:val="both"/>
        <w:rPr>
          <w:rFonts w:ascii="Tahoma" w:hAnsi="Tahoma" w:cs="Tahoma"/>
          <w:sz w:val="22"/>
          <w:szCs w:val="22"/>
        </w:rPr>
      </w:pPr>
    </w:p>
    <w:p w14:paraId="0D8F62E1" w14:textId="77777777" w:rsidR="004F6E1B" w:rsidRPr="00427580" w:rsidRDefault="004F6E1B" w:rsidP="00427580">
      <w:pPr>
        <w:widowControl w:val="0"/>
        <w:tabs>
          <w:tab w:val="left" w:pos="4112"/>
        </w:tabs>
        <w:autoSpaceDE w:val="0"/>
        <w:autoSpaceDN w:val="0"/>
        <w:adjustRightInd w:val="0"/>
        <w:ind w:left="4112" w:firstLine="708"/>
        <w:jc w:val="both"/>
        <w:rPr>
          <w:rFonts w:ascii="Tahoma" w:hAnsi="Tahoma" w:cs="Tahoma"/>
          <w:sz w:val="22"/>
          <w:szCs w:val="22"/>
        </w:rPr>
      </w:pPr>
    </w:p>
    <w:p w14:paraId="50D116AC" w14:textId="77777777" w:rsidR="00A21E8C" w:rsidRPr="00427580" w:rsidRDefault="00A21E8C" w:rsidP="00427580">
      <w:pPr>
        <w:widowControl w:val="0"/>
        <w:tabs>
          <w:tab w:val="left" w:pos="4112"/>
        </w:tabs>
        <w:autoSpaceDE w:val="0"/>
        <w:autoSpaceDN w:val="0"/>
        <w:adjustRightInd w:val="0"/>
        <w:ind w:left="4112" w:firstLine="708"/>
        <w:jc w:val="both"/>
        <w:rPr>
          <w:rFonts w:ascii="Tahoma" w:hAnsi="Tahoma" w:cs="Tahoma"/>
          <w:sz w:val="22"/>
          <w:szCs w:val="22"/>
        </w:rPr>
      </w:pPr>
      <w:r w:rsidRPr="00427580">
        <w:rPr>
          <w:rFonts w:ascii="Tahoma" w:hAnsi="Tahoma" w:cs="Tahoma"/>
          <w:sz w:val="22"/>
          <w:szCs w:val="22"/>
        </w:rPr>
        <w:t>Valparaíso,</w:t>
      </w:r>
    </w:p>
    <w:p w14:paraId="005FA286" w14:textId="77777777" w:rsidR="00A21E8C" w:rsidRPr="00427580" w:rsidRDefault="00A21E8C" w:rsidP="00427580">
      <w:pPr>
        <w:widowControl w:val="0"/>
        <w:tabs>
          <w:tab w:val="left" w:pos="4112"/>
        </w:tabs>
        <w:autoSpaceDE w:val="0"/>
        <w:autoSpaceDN w:val="0"/>
        <w:adjustRightInd w:val="0"/>
        <w:jc w:val="both"/>
        <w:rPr>
          <w:rFonts w:ascii="Tahoma" w:hAnsi="Tahoma" w:cs="Tahoma"/>
          <w:sz w:val="22"/>
          <w:szCs w:val="22"/>
        </w:rPr>
      </w:pPr>
    </w:p>
    <w:p w14:paraId="6FEAA094" w14:textId="77777777" w:rsidR="00A21E8C" w:rsidRPr="00427580" w:rsidRDefault="00A21E8C" w:rsidP="00427580">
      <w:pPr>
        <w:widowControl w:val="0"/>
        <w:tabs>
          <w:tab w:val="left" w:pos="4112"/>
        </w:tabs>
        <w:autoSpaceDE w:val="0"/>
        <w:autoSpaceDN w:val="0"/>
        <w:adjustRightInd w:val="0"/>
        <w:jc w:val="both"/>
        <w:rPr>
          <w:rFonts w:ascii="Tahoma" w:hAnsi="Tahoma" w:cs="Tahoma"/>
          <w:sz w:val="22"/>
          <w:szCs w:val="22"/>
        </w:rPr>
      </w:pPr>
    </w:p>
    <w:p w14:paraId="171F4CEC" w14:textId="77777777" w:rsidR="00A21E8C" w:rsidRPr="00427580" w:rsidRDefault="00A21E8C" w:rsidP="00427580">
      <w:pPr>
        <w:widowControl w:val="0"/>
        <w:tabs>
          <w:tab w:val="left" w:pos="4112"/>
        </w:tabs>
        <w:autoSpaceDE w:val="0"/>
        <w:autoSpaceDN w:val="0"/>
        <w:adjustRightInd w:val="0"/>
        <w:ind w:left="4112" w:firstLine="708"/>
        <w:jc w:val="both"/>
        <w:rPr>
          <w:rFonts w:ascii="Tahoma" w:hAnsi="Tahoma" w:cs="Tahoma"/>
          <w:b/>
          <w:sz w:val="22"/>
          <w:szCs w:val="22"/>
        </w:rPr>
      </w:pPr>
      <w:r w:rsidRPr="00427580">
        <w:rPr>
          <w:rFonts w:ascii="Tahoma" w:hAnsi="Tahoma" w:cs="Tahoma"/>
          <w:b/>
          <w:sz w:val="22"/>
          <w:szCs w:val="22"/>
        </w:rPr>
        <w:t>VISTOS:</w:t>
      </w:r>
    </w:p>
    <w:p w14:paraId="26D6C50A" w14:textId="029DA5B0" w:rsidR="00A21E8C" w:rsidRPr="00427580" w:rsidRDefault="00A21E8C" w:rsidP="00427580">
      <w:pPr>
        <w:widowControl w:val="0"/>
        <w:tabs>
          <w:tab w:val="left" w:pos="4112"/>
        </w:tabs>
        <w:autoSpaceDE w:val="0"/>
        <w:autoSpaceDN w:val="0"/>
        <w:adjustRightInd w:val="0"/>
        <w:ind w:left="4112" w:firstLine="708"/>
        <w:jc w:val="both"/>
        <w:rPr>
          <w:rFonts w:ascii="Tahoma" w:hAnsi="Tahoma" w:cs="Tahoma"/>
          <w:b/>
          <w:sz w:val="22"/>
          <w:szCs w:val="22"/>
        </w:rPr>
      </w:pPr>
    </w:p>
    <w:p w14:paraId="602E0131" w14:textId="4FD9754C" w:rsidR="006E16E6" w:rsidRPr="00427580" w:rsidRDefault="00A21E8C" w:rsidP="00427580">
      <w:pPr>
        <w:widowControl w:val="0"/>
        <w:tabs>
          <w:tab w:val="left" w:pos="4112"/>
        </w:tabs>
        <w:autoSpaceDE w:val="0"/>
        <w:autoSpaceDN w:val="0"/>
        <w:adjustRightInd w:val="0"/>
        <w:ind w:firstLine="4820"/>
        <w:jc w:val="both"/>
        <w:rPr>
          <w:rFonts w:ascii="Tahoma" w:hAnsi="Tahoma" w:cs="Tahoma"/>
          <w:sz w:val="22"/>
          <w:szCs w:val="22"/>
        </w:rPr>
      </w:pPr>
      <w:r w:rsidRPr="00427580">
        <w:rPr>
          <w:rFonts w:ascii="Tahoma" w:hAnsi="Tahoma" w:cs="Tahoma"/>
          <w:sz w:val="22"/>
          <w:szCs w:val="22"/>
        </w:rPr>
        <w:t xml:space="preserve">Lo dispuesto </w:t>
      </w:r>
      <w:r w:rsidR="006E16E6" w:rsidRPr="00427580">
        <w:rPr>
          <w:rFonts w:ascii="Tahoma" w:hAnsi="Tahoma" w:cs="Tahoma"/>
          <w:sz w:val="22"/>
          <w:szCs w:val="22"/>
        </w:rPr>
        <w:t>en el D.F.L. N°30/2004, del Ministerio de Hacienda, que aprueba el texto refundido, coordinado y sistematizado del D.F.L. N°213/1953, sobre Ordenanza de Aduanas</w:t>
      </w:r>
      <w:r w:rsidR="00682516" w:rsidRPr="00427580">
        <w:rPr>
          <w:rFonts w:ascii="Tahoma" w:hAnsi="Tahoma" w:cs="Tahoma"/>
          <w:sz w:val="22"/>
          <w:szCs w:val="22"/>
        </w:rPr>
        <w:t>;</w:t>
      </w:r>
      <w:r w:rsidRPr="00427580">
        <w:rPr>
          <w:rFonts w:ascii="Tahoma" w:hAnsi="Tahoma" w:cs="Tahoma"/>
          <w:sz w:val="22"/>
          <w:szCs w:val="22"/>
        </w:rPr>
        <w:t xml:space="preserve"> </w:t>
      </w:r>
      <w:r w:rsidR="0013706A" w:rsidRPr="00427580">
        <w:rPr>
          <w:rFonts w:ascii="Tahoma" w:hAnsi="Tahoma" w:cs="Tahoma"/>
          <w:sz w:val="22"/>
          <w:szCs w:val="22"/>
        </w:rPr>
        <w:t xml:space="preserve">el Decreto Supremo N°22/2020, del Ministerio de Justicia y Derechos Humanos, publicado en el Diario Oficial de 22 de abril de 2021, que aprueba Reglamento del Registro de Vehículos Motorizados; </w:t>
      </w:r>
      <w:r w:rsidR="004677BA" w:rsidRPr="00427580">
        <w:rPr>
          <w:rFonts w:ascii="Tahoma" w:hAnsi="Tahoma" w:cs="Tahoma"/>
          <w:sz w:val="22"/>
          <w:szCs w:val="22"/>
        </w:rPr>
        <w:t xml:space="preserve">el </w:t>
      </w:r>
      <w:r w:rsidR="000F176E" w:rsidRPr="00427580">
        <w:rPr>
          <w:rFonts w:ascii="Tahoma" w:hAnsi="Tahoma" w:cs="Tahoma"/>
          <w:sz w:val="22"/>
          <w:szCs w:val="22"/>
        </w:rPr>
        <w:t xml:space="preserve">Compendio de Normas Aduaneras, </w:t>
      </w:r>
      <w:r w:rsidR="006E16E6" w:rsidRPr="00427580">
        <w:rPr>
          <w:rFonts w:ascii="Tahoma" w:hAnsi="Tahoma" w:cs="Tahoma"/>
          <w:sz w:val="22"/>
          <w:szCs w:val="22"/>
        </w:rPr>
        <w:t>sustituido por Resolución N°1300/</w:t>
      </w:r>
      <w:r w:rsidR="000F176E" w:rsidRPr="00427580">
        <w:rPr>
          <w:rFonts w:ascii="Tahoma" w:hAnsi="Tahoma" w:cs="Tahoma"/>
          <w:sz w:val="22"/>
          <w:szCs w:val="22"/>
        </w:rPr>
        <w:t>2006, de</w:t>
      </w:r>
      <w:r w:rsidR="006E16E6" w:rsidRPr="00427580">
        <w:rPr>
          <w:rFonts w:ascii="Tahoma" w:hAnsi="Tahoma" w:cs="Tahoma"/>
          <w:sz w:val="22"/>
          <w:szCs w:val="22"/>
        </w:rPr>
        <w:t xml:space="preserve">l Director </w:t>
      </w:r>
      <w:r w:rsidR="000F176E" w:rsidRPr="00427580">
        <w:rPr>
          <w:rFonts w:ascii="Tahoma" w:hAnsi="Tahoma" w:cs="Tahoma"/>
          <w:sz w:val="22"/>
          <w:szCs w:val="22"/>
        </w:rPr>
        <w:t>Nacional</w:t>
      </w:r>
      <w:r w:rsidR="006E16E6" w:rsidRPr="00427580">
        <w:rPr>
          <w:rFonts w:ascii="Tahoma" w:hAnsi="Tahoma" w:cs="Tahoma"/>
          <w:sz w:val="22"/>
          <w:szCs w:val="22"/>
        </w:rPr>
        <w:t xml:space="preserve"> de Aduanas</w:t>
      </w:r>
      <w:r w:rsidR="000F176E" w:rsidRPr="00427580">
        <w:rPr>
          <w:rFonts w:ascii="Tahoma" w:hAnsi="Tahoma" w:cs="Tahoma"/>
          <w:sz w:val="22"/>
          <w:szCs w:val="22"/>
        </w:rPr>
        <w:t>;</w:t>
      </w:r>
      <w:r w:rsidR="008A4801" w:rsidRPr="00427580">
        <w:rPr>
          <w:rFonts w:ascii="Tahoma" w:hAnsi="Tahoma" w:cs="Tahoma"/>
          <w:sz w:val="22"/>
          <w:szCs w:val="22"/>
        </w:rPr>
        <w:t xml:space="preserve"> el Informe N°1</w:t>
      </w:r>
      <w:r w:rsidR="0017413A" w:rsidRPr="00427580">
        <w:rPr>
          <w:rFonts w:ascii="Tahoma" w:hAnsi="Tahoma" w:cs="Tahoma"/>
          <w:sz w:val="22"/>
          <w:szCs w:val="22"/>
        </w:rPr>
        <w:t xml:space="preserve">, de </w:t>
      </w:r>
      <w:r w:rsidR="008A4801" w:rsidRPr="00427580">
        <w:rPr>
          <w:rFonts w:ascii="Tahoma" w:hAnsi="Tahoma" w:cs="Tahoma"/>
          <w:sz w:val="22"/>
          <w:szCs w:val="22"/>
        </w:rPr>
        <w:t>23.06.2017, de la Subdirección Jurídica, ratificado por el Director Nacional de Aduanas mediante Oficio Ordinario N°7064/28.06.2017;</w:t>
      </w:r>
      <w:r w:rsidR="008316F9" w:rsidRPr="00427580">
        <w:rPr>
          <w:rFonts w:ascii="Tahoma" w:hAnsi="Tahoma" w:cs="Tahoma"/>
          <w:sz w:val="22"/>
          <w:szCs w:val="22"/>
        </w:rPr>
        <w:t xml:space="preserve"> </w:t>
      </w:r>
      <w:r w:rsidR="007956B0" w:rsidRPr="00427580">
        <w:rPr>
          <w:rFonts w:ascii="Tahoma" w:hAnsi="Tahoma" w:cs="Tahoma"/>
          <w:sz w:val="22"/>
          <w:szCs w:val="22"/>
        </w:rPr>
        <w:t xml:space="preserve">el Oficio Ordinario O9833286-2020, de fecha 16.11.2020, el Director Nacional de Aduanas; </w:t>
      </w:r>
      <w:r w:rsidR="0017413A" w:rsidRPr="00427580">
        <w:rPr>
          <w:rFonts w:ascii="Tahoma" w:hAnsi="Tahoma" w:cs="Tahoma"/>
          <w:sz w:val="22"/>
          <w:szCs w:val="22"/>
        </w:rPr>
        <w:t xml:space="preserve">el </w:t>
      </w:r>
      <w:r w:rsidR="00477C4E" w:rsidRPr="00427580">
        <w:rPr>
          <w:rFonts w:ascii="Tahoma" w:hAnsi="Tahoma" w:cs="Tahoma"/>
          <w:sz w:val="22"/>
          <w:szCs w:val="22"/>
        </w:rPr>
        <w:t>Oficio</w:t>
      </w:r>
      <w:r w:rsidR="00CE12DA" w:rsidRPr="00427580">
        <w:rPr>
          <w:rFonts w:ascii="Tahoma" w:hAnsi="Tahoma" w:cs="Tahoma"/>
          <w:sz w:val="22"/>
          <w:szCs w:val="22"/>
        </w:rPr>
        <w:t xml:space="preserve"> </w:t>
      </w:r>
      <w:r w:rsidR="00555692" w:rsidRPr="00427580">
        <w:rPr>
          <w:rFonts w:ascii="Tahoma" w:hAnsi="Tahoma" w:cs="Tahoma"/>
          <w:sz w:val="22"/>
          <w:szCs w:val="22"/>
        </w:rPr>
        <w:t>Ordinario N°</w:t>
      </w:r>
      <w:r w:rsidR="00CE12DA" w:rsidRPr="00427580">
        <w:rPr>
          <w:rFonts w:ascii="Tahoma" w:hAnsi="Tahoma" w:cs="Tahoma"/>
          <w:sz w:val="22"/>
          <w:szCs w:val="22"/>
        </w:rPr>
        <w:t>10238</w:t>
      </w:r>
      <w:r w:rsidR="0017413A" w:rsidRPr="00427580">
        <w:rPr>
          <w:rFonts w:ascii="Tahoma" w:hAnsi="Tahoma" w:cs="Tahoma"/>
          <w:sz w:val="22"/>
          <w:szCs w:val="22"/>
        </w:rPr>
        <w:t xml:space="preserve">, de </w:t>
      </w:r>
      <w:r w:rsidR="00CE12DA" w:rsidRPr="00427580">
        <w:rPr>
          <w:rFonts w:ascii="Tahoma" w:hAnsi="Tahoma" w:cs="Tahoma"/>
          <w:sz w:val="22"/>
          <w:szCs w:val="22"/>
        </w:rPr>
        <w:t xml:space="preserve">26.08.2019, </w:t>
      </w:r>
      <w:r w:rsidR="008316F9" w:rsidRPr="00427580">
        <w:rPr>
          <w:rFonts w:ascii="Tahoma" w:hAnsi="Tahoma" w:cs="Tahoma"/>
          <w:sz w:val="22"/>
          <w:szCs w:val="22"/>
        </w:rPr>
        <w:t xml:space="preserve">del </w:t>
      </w:r>
      <w:r w:rsidR="007956B0" w:rsidRPr="00427580">
        <w:rPr>
          <w:rFonts w:ascii="Tahoma" w:hAnsi="Tahoma" w:cs="Tahoma"/>
          <w:sz w:val="22"/>
          <w:szCs w:val="22"/>
        </w:rPr>
        <w:t>J</w:t>
      </w:r>
      <w:r w:rsidR="0013706A" w:rsidRPr="00427580">
        <w:rPr>
          <w:rFonts w:ascii="Tahoma" w:hAnsi="Tahoma" w:cs="Tahoma"/>
          <w:sz w:val="22"/>
          <w:szCs w:val="22"/>
        </w:rPr>
        <w:t>efe del</w:t>
      </w:r>
      <w:r w:rsidR="00CE12DA" w:rsidRPr="00427580">
        <w:rPr>
          <w:rFonts w:ascii="Tahoma" w:hAnsi="Tahoma" w:cs="Tahoma"/>
          <w:sz w:val="22"/>
          <w:szCs w:val="22"/>
        </w:rPr>
        <w:t xml:space="preserve"> </w:t>
      </w:r>
      <w:r w:rsidR="007956B0" w:rsidRPr="00427580">
        <w:rPr>
          <w:rFonts w:ascii="Tahoma" w:hAnsi="Tahoma" w:cs="Tahoma"/>
          <w:sz w:val="22"/>
          <w:szCs w:val="22"/>
        </w:rPr>
        <w:t xml:space="preserve">Departamento </w:t>
      </w:r>
      <w:r w:rsidR="008316F9" w:rsidRPr="00427580">
        <w:rPr>
          <w:rFonts w:ascii="Tahoma" w:hAnsi="Tahoma" w:cs="Tahoma"/>
          <w:sz w:val="22"/>
          <w:szCs w:val="22"/>
        </w:rPr>
        <w:t>de Valoración</w:t>
      </w:r>
      <w:r w:rsidR="0017413A" w:rsidRPr="00427580">
        <w:rPr>
          <w:rFonts w:ascii="Tahoma" w:hAnsi="Tahoma" w:cs="Tahoma"/>
          <w:sz w:val="22"/>
          <w:szCs w:val="22"/>
        </w:rPr>
        <w:t>;</w:t>
      </w:r>
      <w:r w:rsidR="007956B0" w:rsidRPr="00427580">
        <w:rPr>
          <w:rFonts w:ascii="Tahoma" w:hAnsi="Tahoma" w:cs="Tahoma"/>
          <w:sz w:val="22"/>
          <w:szCs w:val="22"/>
        </w:rPr>
        <w:t xml:space="preserve"> el correo electrónico de fecha 10.03.2020, el Subdirector Jurídico (S); y el correo electrónico de 02.11.2021, del Encargado de la Oficina de Remates Fiscales y Judiciales, del Departamento de Crédito de la Dirección General de Crédito Prendario.</w:t>
      </w:r>
    </w:p>
    <w:p w14:paraId="2657B436" w14:textId="77777777" w:rsidR="006E16E6" w:rsidRPr="00427580" w:rsidRDefault="006E16E6" w:rsidP="00427580">
      <w:pPr>
        <w:widowControl w:val="0"/>
        <w:tabs>
          <w:tab w:val="left" w:pos="4112"/>
        </w:tabs>
        <w:autoSpaceDE w:val="0"/>
        <w:autoSpaceDN w:val="0"/>
        <w:adjustRightInd w:val="0"/>
        <w:jc w:val="both"/>
        <w:rPr>
          <w:rFonts w:ascii="Tahoma" w:hAnsi="Tahoma" w:cs="Tahoma"/>
          <w:sz w:val="22"/>
          <w:szCs w:val="22"/>
        </w:rPr>
      </w:pPr>
    </w:p>
    <w:p w14:paraId="12C3B624" w14:textId="77777777" w:rsidR="006E16E6" w:rsidRPr="00427580" w:rsidRDefault="006E16E6" w:rsidP="00427580">
      <w:pPr>
        <w:widowControl w:val="0"/>
        <w:tabs>
          <w:tab w:val="left" w:pos="4112"/>
        </w:tabs>
        <w:autoSpaceDE w:val="0"/>
        <w:autoSpaceDN w:val="0"/>
        <w:adjustRightInd w:val="0"/>
        <w:jc w:val="both"/>
        <w:rPr>
          <w:rFonts w:ascii="Tahoma" w:hAnsi="Tahoma" w:cs="Tahoma"/>
          <w:sz w:val="22"/>
          <w:szCs w:val="22"/>
        </w:rPr>
      </w:pPr>
    </w:p>
    <w:p w14:paraId="5909143E" w14:textId="77777777" w:rsidR="00A21E8C" w:rsidRPr="00427580" w:rsidRDefault="00A21E8C" w:rsidP="00427580">
      <w:pPr>
        <w:widowControl w:val="0"/>
        <w:tabs>
          <w:tab w:val="left" w:pos="4112"/>
        </w:tabs>
        <w:autoSpaceDE w:val="0"/>
        <w:autoSpaceDN w:val="0"/>
        <w:adjustRightInd w:val="0"/>
        <w:ind w:firstLine="4820"/>
        <w:jc w:val="both"/>
        <w:rPr>
          <w:rFonts w:ascii="Tahoma" w:hAnsi="Tahoma" w:cs="Tahoma"/>
          <w:b/>
          <w:sz w:val="22"/>
          <w:szCs w:val="22"/>
        </w:rPr>
      </w:pPr>
      <w:r w:rsidRPr="00427580">
        <w:rPr>
          <w:rFonts w:ascii="Tahoma" w:hAnsi="Tahoma" w:cs="Tahoma"/>
          <w:b/>
          <w:sz w:val="22"/>
          <w:szCs w:val="22"/>
        </w:rPr>
        <w:t>CONSIDERANDO:</w:t>
      </w:r>
    </w:p>
    <w:p w14:paraId="4C5A83A3" w14:textId="77777777" w:rsidR="00A21E8C" w:rsidRPr="00427580" w:rsidRDefault="00A21E8C" w:rsidP="00427580">
      <w:pPr>
        <w:widowControl w:val="0"/>
        <w:tabs>
          <w:tab w:val="left" w:pos="4112"/>
        </w:tabs>
        <w:autoSpaceDE w:val="0"/>
        <w:autoSpaceDN w:val="0"/>
        <w:adjustRightInd w:val="0"/>
        <w:ind w:firstLine="4820"/>
        <w:jc w:val="both"/>
        <w:rPr>
          <w:rFonts w:ascii="Tahoma" w:hAnsi="Tahoma" w:cs="Tahoma"/>
          <w:b/>
          <w:sz w:val="22"/>
          <w:szCs w:val="22"/>
        </w:rPr>
      </w:pPr>
    </w:p>
    <w:p w14:paraId="07C3D744" w14:textId="4AB55BD1" w:rsidR="008A4801" w:rsidRPr="00427580" w:rsidRDefault="007C0868"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Que,</w:t>
      </w:r>
      <w:r w:rsidR="00C058E0" w:rsidRPr="00427580">
        <w:rPr>
          <w:rFonts w:ascii="Tahoma" w:hAnsi="Tahoma" w:cs="Tahoma"/>
          <w:sz w:val="22"/>
          <w:szCs w:val="22"/>
        </w:rPr>
        <w:t xml:space="preserve"> </w:t>
      </w:r>
      <w:r w:rsidR="008A4801" w:rsidRPr="00427580">
        <w:rPr>
          <w:rFonts w:ascii="Tahoma" w:hAnsi="Tahoma" w:cs="Tahoma"/>
          <w:sz w:val="22"/>
          <w:szCs w:val="22"/>
        </w:rPr>
        <w:t xml:space="preserve">el Informe N°1/23.06.2017, de la Subdirección Jurídica, </w:t>
      </w:r>
      <w:r w:rsidR="00CA043B">
        <w:rPr>
          <w:rFonts w:ascii="Tahoma" w:hAnsi="Tahoma" w:cs="Tahoma"/>
          <w:sz w:val="22"/>
          <w:szCs w:val="22"/>
        </w:rPr>
        <w:t>ratificado por el Director Nacional de Aduanas, concluye</w:t>
      </w:r>
      <w:r w:rsidR="008A4801" w:rsidRPr="00427580">
        <w:rPr>
          <w:rFonts w:ascii="Tahoma" w:hAnsi="Tahoma" w:cs="Tahoma"/>
          <w:sz w:val="22"/>
          <w:szCs w:val="22"/>
        </w:rPr>
        <w:t xml:space="preserve"> que tratándose de </w:t>
      </w:r>
      <w:bookmarkStart w:id="0" w:name="_Hlk73353154"/>
      <w:r w:rsidR="008A4801" w:rsidRPr="00427580">
        <w:rPr>
          <w:rFonts w:ascii="Tahoma" w:hAnsi="Tahoma" w:cs="Tahoma"/>
          <w:sz w:val="22"/>
          <w:szCs w:val="22"/>
        </w:rPr>
        <w:t xml:space="preserve">vehículos extranjeros usados, decomisados por aplicación de la Ley N°20.000, que sanciona el tráfico ilícito de estupefacientes y sustancias sicotrópicas, la subasta de los mismos puede efectuarse por </w:t>
      </w:r>
      <w:r w:rsidR="00790A84" w:rsidRPr="00427580">
        <w:rPr>
          <w:rFonts w:ascii="Tahoma" w:hAnsi="Tahoma" w:cs="Tahoma"/>
          <w:sz w:val="22"/>
          <w:szCs w:val="22"/>
        </w:rPr>
        <w:t>la</w:t>
      </w:r>
      <w:r w:rsidR="008A4801" w:rsidRPr="00427580">
        <w:rPr>
          <w:rFonts w:ascii="Tahoma" w:hAnsi="Tahoma" w:cs="Tahoma"/>
          <w:sz w:val="22"/>
          <w:szCs w:val="22"/>
        </w:rPr>
        <w:t xml:space="preserve"> Dirección </w:t>
      </w:r>
      <w:r w:rsidR="00790A84" w:rsidRPr="00427580">
        <w:rPr>
          <w:rFonts w:ascii="Tahoma" w:hAnsi="Tahoma" w:cs="Tahoma"/>
          <w:sz w:val="22"/>
          <w:szCs w:val="22"/>
        </w:rPr>
        <w:t xml:space="preserve">General </w:t>
      </w:r>
      <w:r w:rsidR="008A4801" w:rsidRPr="00427580">
        <w:rPr>
          <w:rFonts w:ascii="Tahoma" w:hAnsi="Tahoma" w:cs="Tahoma"/>
          <w:sz w:val="22"/>
          <w:szCs w:val="22"/>
        </w:rPr>
        <w:t>de Crédito Prendario</w:t>
      </w:r>
      <w:r w:rsidR="00790A84" w:rsidRPr="00427580">
        <w:rPr>
          <w:rFonts w:ascii="Tahoma" w:hAnsi="Tahoma" w:cs="Tahoma"/>
          <w:sz w:val="22"/>
          <w:szCs w:val="22"/>
        </w:rPr>
        <w:t xml:space="preserve"> (DICREP)</w:t>
      </w:r>
      <w:r w:rsidR="008A4801" w:rsidRPr="00427580">
        <w:rPr>
          <w:rFonts w:ascii="Tahoma" w:hAnsi="Tahoma" w:cs="Tahoma"/>
          <w:sz w:val="22"/>
          <w:szCs w:val="22"/>
        </w:rPr>
        <w:t>, sin restricción en cuanto al lugar en que ella ha de realizarse, quedando tales vehículos nacionalizados para todo el territorio de la República, debiendo el comprador pagar los impuestos, derechos y demás gravámenes correspondientes</w:t>
      </w:r>
      <w:bookmarkEnd w:id="0"/>
      <w:r w:rsidR="008A4801" w:rsidRPr="00427580">
        <w:rPr>
          <w:rFonts w:ascii="Tahoma" w:hAnsi="Tahoma" w:cs="Tahoma"/>
          <w:sz w:val="22"/>
          <w:szCs w:val="22"/>
        </w:rPr>
        <w:t>.</w:t>
      </w:r>
    </w:p>
    <w:p w14:paraId="3E41A830" w14:textId="191A198E" w:rsidR="009D3F60" w:rsidRPr="00427580" w:rsidRDefault="009D3F60"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CA043B">
        <w:rPr>
          <w:rFonts w:ascii="Tahoma" w:hAnsi="Tahoma" w:cs="Tahoma"/>
          <w:sz w:val="22"/>
          <w:szCs w:val="22"/>
        </w:rPr>
        <w:t xml:space="preserve">con posterioridad, </w:t>
      </w:r>
      <w:r w:rsidR="007956B0" w:rsidRPr="00427580">
        <w:rPr>
          <w:rFonts w:ascii="Tahoma" w:hAnsi="Tahoma" w:cs="Tahoma"/>
          <w:sz w:val="22"/>
          <w:szCs w:val="22"/>
        </w:rPr>
        <w:t xml:space="preserve">el Director Nacional de Aduanas, </w:t>
      </w:r>
      <w:r w:rsidRPr="00427580">
        <w:rPr>
          <w:rFonts w:ascii="Tahoma" w:hAnsi="Tahoma" w:cs="Tahoma"/>
          <w:sz w:val="22"/>
          <w:szCs w:val="22"/>
        </w:rPr>
        <w:t xml:space="preserve">mediante Oficio Ordinario O9833286-2020, de fecha 16.11.2020, </w:t>
      </w:r>
      <w:r w:rsidR="003274E4" w:rsidRPr="00427580">
        <w:rPr>
          <w:rFonts w:ascii="Tahoma" w:hAnsi="Tahoma" w:cs="Tahoma"/>
          <w:sz w:val="22"/>
          <w:szCs w:val="22"/>
        </w:rPr>
        <w:t xml:space="preserve">dando respuesta a una serie de consultas formuladas por DICREP, informa que </w:t>
      </w:r>
      <w:r w:rsidRPr="00427580">
        <w:rPr>
          <w:rFonts w:ascii="Tahoma" w:hAnsi="Tahoma" w:cs="Tahoma"/>
          <w:sz w:val="22"/>
          <w:szCs w:val="22"/>
        </w:rPr>
        <w:t xml:space="preserve">la emisión del Informe Jurídico </w:t>
      </w:r>
      <w:proofErr w:type="spellStart"/>
      <w:r w:rsidRPr="00427580">
        <w:rPr>
          <w:rFonts w:ascii="Tahoma" w:hAnsi="Tahoma" w:cs="Tahoma"/>
          <w:sz w:val="22"/>
          <w:szCs w:val="22"/>
        </w:rPr>
        <w:t>Nº</w:t>
      </w:r>
      <w:proofErr w:type="spellEnd"/>
      <w:r w:rsidRPr="00427580">
        <w:rPr>
          <w:rFonts w:ascii="Tahoma" w:hAnsi="Tahoma" w:cs="Tahoma"/>
          <w:sz w:val="22"/>
          <w:szCs w:val="22"/>
        </w:rPr>
        <w:t xml:space="preserve"> 1 de 2017, tuvo por principal objeto precisar los efectos de la modificación efectuada al inciso primero del artículo 159 de la Ordenanza de Aduanas, por la ley </w:t>
      </w:r>
      <w:proofErr w:type="spellStart"/>
      <w:r w:rsidRPr="00427580">
        <w:rPr>
          <w:rFonts w:ascii="Tahoma" w:hAnsi="Tahoma" w:cs="Tahoma"/>
          <w:sz w:val="22"/>
          <w:szCs w:val="22"/>
        </w:rPr>
        <w:t>Nº</w:t>
      </w:r>
      <w:proofErr w:type="spellEnd"/>
      <w:r w:rsidRPr="00427580">
        <w:rPr>
          <w:rFonts w:ascii="Tahoma" w:hAnsi="Tahoma" w:cs="Tahoma"/>
          <w:sz w:val="22"/>
          <w:szCs w:val="22"/>
        </w:rPr>
        <w:t xml:space="preserve"> 20.997, y su relación con las conclusiones contenidas en el Informe Jurídico </w:t>
      </w:r>
      <w:proofErr w:type="spellStart"/>
      <w:r w:rsidRPr="00427580">
        <w:rPr>
          <w:rFonts w:ascii="Tahoma" w:hAnsi="Tahoma" w:cs="Tahoma"/>
          <w:sz w:val="22"/>
          <w:szCs w:val="22"/>
        </w:rPr>
        <w:t>Nº</w:t>
      </w:r>
      <w:proofErr w:type="spellEnd"/>
      <w:r w:rsidRPr="00427580">
        <w:rPr>
          <w:rFonts w:ascii="Tahoma" w:hAnsi="Tahoma" w:cs="Tahoma"/>
          <w:sz w:val="22"/>
          <w:szCs w:val="22"/>
        </w:rPr>
        <w:t xml:space="preserve"> 1 de 2015</w:t>
      </w:r>
      <w:r w:rsidR="00CA043B">
        <w:rPr>
          <w:rFonts w:ascii="Tahoma" w:hAnsi="Tahoma" w:cs="Tahoma"/>
          <w:sz w:val="22"/>
          <w:szCs w:val="22"/>
        </w:rPr>
        <w:t xml:space="preserve">, </w:t>
      </w:r>
      <w:r w:rsidR="003274E4" w:rsidRPr="00427580">
        <w:rPr>
          <w:rFonts w:ascii="Tahoma" w:hAnsi="Tahoma" w:cs="Tahoma"/>
          <w:sz w:val="22"/>
          <w:szCs w:val="22"/>
        </w:rPr>
        <w:t xml:space="preserve">que </w:t>
      </w:r>
      <w:r w:rsidRPr="00427580">
        <w:rPr>
          <w:rFonts w:ascii="Tahoma" w:hAnsi="Tahoma" w:cs="Tahoma"/>
          <w:sz w:val="22"/>
          <w:szCs w:val="22"/>
        </w:rPr>
        <w:t xml:space="preserve">hacía aplicable la restricción que contiene el mencionado artículo, a la subasta de los vehículos extranjeros usados, en cuanto constituyen mercancía de importación prohibida, de conformidad con el artículo 21 de la ley </w:t>
      </w:r>
      <w:proofErr w:type="spellStart"/>
      <w:r w:rsidRPr="00427580">
        <w:rPr>
          <w:rFonts w:ascii="Tahoma" w:hAnsi="Tahoma" w:cs="Tahoma"/>
          <w:sz w:val="22"/>
          <w:szCs w:val="22"/>
        </w:rPr>
        <w:t>Nº</w:t>
      </w:r>
      <w:proofErr w:type="spellEnd"/>
      <w:r w:rsidRPr="00427580">
        <w:rPr>
          <w:rFonts w:ascii="Tahoma" w:hAnsi="Tahoma" w:cs="Tahoma"/>
          <w:sz w:val="22"/>
          <w:szCs w:val="22"/>
        </w:rPr>
        <w:t xml:space="preserve"> 18.483</w:t>
      </w:r>
      <w:r w:rsidR="00CA043B">
        <w:rPr>
          <w:rFonts w:ascii="Tahoma" w:hAnsi="Tahoma" w:cs="Tahoma"/>
          <w:sz w:val="22"/>
          <w:szCs w:val="22"/>
        </w:rPr>
        <w:t>.</w:t>
      </w:r>
    </w:p>
    <w:p w14:paraId="02D7ADFA" w14:textId="39972769" w:rsidR="0063315B" w:rsidRPr="00427580" w:rsidRDefault="003274E4"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63315B" w:rsidRPr="00427580">
        <w:rPr>
          <w:rFonts w:ascii="Tahoma" w:hAnsi="Tahoma" w:cs="Tahoma"/>
          <w:sz w:val="22"/>
          <w:szCs w:val="22"/>
        </w:rPr>
        <w:t xml:space="preserve">respecto del remate de vehículos extranjeros que pueda efectuar DICREP </w:t>
      </w:r>
      <w:r w:rsidR="00CA043B">
        <w:rPr>
          <w:rFonts w:ascii="Tahoma" w:hAnsi="Tahoma" w:cs="Tahoma"/>
          <w:sz w:val="22"/>
          <w:szCs w:val="22"/>
        </w:rPr>
        <w:t xml:space="preserve">en </w:t>
      </w:r>
      <w:r w:rsidR="003C638B">
        <w:rPr>
          <w:rFonts w:ascii="Tahoma" w:hAnsi="Tahoma" w:cs="Tahoma"/>
          <w:sz w:val="22"/>
          <w:szCs w:val="22"/>
        </w:rPr>
        <w:t xml:space="preserve">el contexto de </w:t>
      </w:r>
      <w:r w:rsidR="00CA043B">
        <w:rPr>
          <w:rFonts w:ascii="Tahoma" w:hAnsi="Tahoma" w:cs="Tahoma"/>
          <w:sz w:val="22"/>
          <w:szCs w:val="22"/>
        </w:rPr>
        <w:t xml:space="preserve">procesos penales no aludidos </w:t>
      </w:r>
      <w:r w:rsidR="003C638B">
        <w:rPr>
          <w:rFonts w:ascii="Tahoma" w:hAnsi="Tahoma" w:cs="Tahoma"/>
          <w:sz w:val="22"/>
          <w:szCs w:val="22"/>
        </w:rPr>
        <w:t xml:space="preserve">expresamente </w:t>
      </w:r>
      <w:r w:rsidR="0063315B" w:rsidRPr="00427580">
        <w:rPr>
          <w:rFonts w:ascii="Tahoma" w:hAnsi="Tahoma" w:cs="Tahoma"/>
          <w:sz w:val="22"/>
          <w:szCs w:val="22"/>
        </w:rPr>
        <w:t xml:space="preserve">en el Informe N°1 de 2017, el oficio </w:t>
      </w:r>
      <w:r w:rsidR="00D7555C" w:rsidRPr="00427580">
        <w:rPr>
          <w:rFonts w:ascii="Tahoma" w:hAnsi="Tahoma" w:cs="Tahoma"/>
          <w:sz w:val="22"/>
          <w:szCs w:val="22"/>
        </w:rPr>
        <w:t xml:space="preserve">precedentemente citado </w:t>
      </w:r>
      <w:r w:rsidR="0063315B" w:rsidRPr="00427580">
        <w:rPr>
          <w:rFonts w:ascii="Tahoma" w:hAnsi="Tahoma" w:cs="Tahoma"/>
          <w:sz w:val="22"/>
          <w:szCs w:val="22"/>
        </w:rPr>
        <w:t>señala:</w:t>
      </w:r>
    </w:p>
    <w:p w14:paraId="76717208" w14:textId="03E00D95" w:rsidR="009D3F60" w:rsidRPr="00427580" w:rsidRDefault="0063315B" w:rsidP="00A84717">
      <w:pPr>
        <w:widowControl w:val="0"/>
        <w:tabs>
          <w:tab w:val="left" w:pos="4112"/>
        </w:tabs>
        <w:autoSpaceDE w:val="0"/>
        <w:autoSpaceDN w:val="0"/>
        <w:adjustRightInd w:val="0"/>
        <w:spacing w:before="120" w:after="120"/>
        <w:ind w:firstLine="708"/>
        <w:jc w:val="both"/>
        <w:rPr>
          <w:rFonts w:ascii="Tahoma" w:hAnsi="Tahoma" w:cs="Tahoma"/>
          <w:i/>
          <w:iCs/>
          <w:sz w:val="22"/>
          <w:szCs w:val="22"/>
        </w:rPr>
      </w:pPr>
      <w:r w:rsidRPr="00427580">
        <w:rPr>
          <w:rFonts w:ascii="Tahoma" w:hAnsi="Tahoma" w:cs="Tahoma"/>
          <w:i/>
          <w:iCs/>
          <w:sz w:val="22"/>
          <w:szCs w:val="22"/>
        </w:rPr>
        <w:t>“E</w:t>
      </w:r>
      <w:r w:rsidR="003274E4" w:rsidRPr="00427580">
        <w:rPr>
          <w:rFonts w:ascii="Tahoma" w:hAnsi="Tahoma" w:cs="Tahoma"/>
          <w:i/>
          <w:iCs/>
          <w:sz w:val="22"/>
          <w:szCs w:val="22"/>
        </w:rPr>
        <w:t xml:space="preserve">n lo </w:t>
      </w:r>
      <w:r w:rsidR="009D3F60" w:rsidRPr="00427580">
        <w:rPr>
          <w:rFonts w:ascii="Tahoma" w:hAnsi="Tahoma" w:cs="Tahoma"/>
          <w:i/>
          <w:iCs/>
          <w:sz w:val="22"/>
          <w:szCs w:val="22"/>
        </w:rPr>
        <w:t xml:space="preserve">que respecta a si a los vehículos extranjeros usados decomisados o con orden de enajenación temprana que no se encuentran en la situaciones descritas en el Informe Jurídico </w:t>
      </w:r>
      <w:proofErr w:type="spellStart"/>
      <w:r w:rsidR="009D3F60" w:rsidRPr="00427580">
        <w:rPr>
          <w:rFonts w:ascii="Tahoma" w:hAnsi="Tahoma" w:cs="Tahoma"/>
          <w:i/>
          <w:iCs/>
          <w:sz w:val="22"/>
          <w:szCs w:val="22"/>
        </w:rPr>
        <w:t>N°</w:t>
      </w:r>
      <w:proofErr w:type="spellEnd"/>
      <w:r w:rsidR="009D3F60" w:rsidRPr="00427580">
        <w:rPr>
          <w:rFonts w:ascii="Tahoma" w:hAnsi="Tahoma" w:cs="Tahoma"/>
          <w:i/>
          <w:iCs/>
          <w:sz w:val="22"/>
          <w:szCs w:val="22"/>
        </w:rPr>
        <w:t xml:space="preserve"> 1 de 2017 esto es, conforme a lo establecido en los artículos 469 y 470 del Código Procesal Penal- les afecta la prohibición de importación de vehículos usados; dónde pueden ser subastados y su nacionalización; es posible indicar, primeramente, que de acuerdo a los criterios contenidos en el Informe Jurídico </w:t>
      </w:r>
      <w:proofErr w:type="spellStart"/>
      <w:r w:rsidR="009D3F60" w:rsidRPr="00427580">
        <w:rPr>
          <w:rFonts w:ascii="Tahoma" w:hAnsi="Tahoma" w:cs="Tahoma"/>
          <w:i/>
          <w:iCs/>
          <w:sz w:val="22"/>
          <w:szCs w:val="22"/>
        </w:rPr>
        <w:t>Nº</w:t>
      </w:r>
      <w:proofErr w:type="spellEnd"/>
      <w:r w:rsidR="009D3F60" w:rsidRPr="00427580">
        <w:rPr>
          <w:rFonts w:ascii="Tahoma" w:hAnsi="Tahoma" w:cs="Tahoma"/>
          <w:i/>
          <w:iCs/>
          <w:sz w:val="22"/>
          <w:szCs w:val="22"/>
        </w:rPr>
        <w:t xml:space="preserve"> 25 de 1989 -el cual se emitió acerca de las subastas que efectúa la Aduana, pero cuyas consideraciones resulta aplicables a la situación que se revisa- la prohibición de importar vehículos usados no resulta aplicable a las subastas como las que realiza </w:t>
      </w:r>
      <w:r w:rsidR="009D3F60" w:rsidRPr="00427580">
        <w:rPr>
          <w:rFonts w:ascii="Tahoma" w:hAnsi="Tahoma" w:cs="Tahoma"/>
          <w:i/>
          <w:iCs/>
          <w:sz w:val="22"/>
          <w:szCs w:val="22"/>
        </w:rPr>
        <w:lastRenderedPageBreak/>
        <w:t xml:space="preserve">la Dirección del Crédito Prendario -incluso la de aquellos incautados por infracciones a la ley </w:t>
      </w:r>
      <w:proofErr w:type="spellStart"/>
      <w:r w:rsidR="009D3F60" w:rsidRPr="00427580">
        <w:rPr>
          <w:rFonts w:ascii="Tahoma" w:hAnsi="Tahoma" w:cs="Tahoma"/>
          <w:i/>
          <w:iCs/>
          <w:sz w:val="22"/>
          <w:szCs w:val="22"/>
        </w:rPr>
        <w:t>Nº</w:t>
      </w:r>
      <w:proofErr w:type="spellEnd"/>
      <w:r w:rsidR="009D3F60" w:rsidRPr="00427580">
        <w:rPr>
          <w:rFonts w:ascii="Tahoma" w:hAnsi="Tahoma" w:cs="Tahoma"/>
          <w:i/>
          <w:iCs/>
          <w:sz w:val="22"/>
          <w:szCs w:val="22"/>
        </w:rPr>
        <w:t xml:space="preserve"> 20.000-, ya que en ellas, jurídicamente, no existe una destinación de importación, sino que una compraventa celebrada entre el Fisco y un particular, respecto de mercancías que la propia ley ha declarado como propiedad del Estado –y por lo tanto, se entiende que las importa y nacionaliza, por el sólo ministerio de la ley en los términos del artículo 2°, numerales 2 y 3, de la Ordenanza de Aduanas-, que las adquiere para el solo efecto de su enajenación.  </w:t>
      </w:r>
    </w:p>
    <w:p w14:paraId="793090F8" w14:textId="4F7CDABB" w:rsidR="009D3F60" w:rsidRPr="00427580" w:rsidRDefault="009D3F60" w:rsidP="00A84717">
      <w:pPr>
        <w:widowControl w:val="0"/>
        <w:tabs>
          <w:tab w:val="left" w:pos="4112"/>
        </w:tabs>
        <w:autoSpaceDE w:val="0"/>
        <w:autoSpaceDN w:val="0"/>
        <w:adjustRightInd w:val="0"/>
        <w:spacing w:before="120" w:after="120"/>
        <w:ind w:firstLine="708"/>
        <w:jc w:val="both"/>
        <w:rPr>
          <w:rFonts w:ascii="Tahoma" w:hAnsi="Tahoma" w:cs="Tahoma"/>
          <w:i/>
          <w:iCs/>
          <w:sz w:val="22"/>
          <w:szCs w:val="22"/>
        </w:rPr>
      </w:pPr>
      <w:r w:rsidRPr="00427580">
        <w:rPr>
          <w:rFonts w:ascii="Tahoma" w:hAnsi="Tahoma" w:cs="Tahoma"/>
          <w:i/>
          <w:iCs/>
          <w:sz w:val="22"/>
          <w:szCs w:val="22"/>
        </w:rPr>
        <w:t xml:space="preserve">Por su parte, debe indicarse que las normas del comiso, y las contenidas en los artículos 469 y 470 del Código Procesal Penal, en los casos en que la subasta es efectuada por la Dirección de Crédito Prendario, han de tener una aplicación preferente por sobre las normas que regulan la subasta aduanera, por lo que no resulta plausible aplicar la limitación contenida en los incisos primero y segundo del artículo 159 de la Ordenanza de Aduanas, cuyo acertado ámbito de aplicación es el artículo 136 de la misma, el cual se ubica en el Título VIII de su Libro II, </w:t>
      </w:r>
      <w:r w:rsidR="00D7555C" w:rsidRPr="00427580">
        <w:rPr>
          <w:rFonts w:ascii="Tahoma" w:hAnsi="Tahoma" w:cs="Tahoma"/>
          <w:i/>
          <w:iCs/>
          <w:sz w:val="22"/>
          <w:szCs w:val="22"/>
        </w:rPr>
        <w:t>‘</w:t>
      </w:r>
      <w:r w:rsidRPr="00427580">
        <w:rPr>
          <w:rFonts w:ascii="Tahoma" w:hAnsi="Tahoma" w:cs="Tahoma"/>
          <w:i/>
          <w:iCs/>
          <w:sz w:val="22"/>
          <w:szCs w:val="22"/>
        </w:rPr>
        <w:t>Subasta de mercancías abandonadas, incautadas o decomisadas</w:t>
      </w:r>
      <w:r w:rsidR="00D7555C" w:rsidRPr="00427580">
        <w:rPr>
          <w:rFonts w:ascii="Tahoma" w:hAnsi="Tahoma" w:cs="Tahoma"/>
          <w:i/>
          <w:iCs/>
          <w:sz w:val="22"/>
          <w:szCs w:val="22"/>
        </w:rPr>
        <w:t>’</w:t>
      </w:r>
      <w:r w:rsidRPr="00427580">
        <w:rPr>
          <w:rFonts w:ascii="Tahoma" w:hAnsi="Tahoma" w:cs="Tahoma"/>
          <w:i/>
          <w:iCs/>
          <w:sz w:val="22"/>
          <w:szCs w:val="22"/>
        </w:rPr>
        <w:t xml:space="preserve">.  </w:t>
      </w:r>
    </w:p>
    <w:p w14:paraId="5E101D99" w14:textId="196AB2A1" w:rsidR="009D3F60" w:rsidRPr="00427580" w:rsidRDefault="0063315B" w:rsidP="00A84717">
      <w:pPr>
        <w:widowControl w:val="0"/>
        <w:tabs>
          <w:tab w:val="left" w:pos="4112"/>
        </w:tabs>
        <w:autoSpaceDE w:val="0"/>
        <w:autoSpaceDN w:val="0"/>
        <w:adjustRightInd w:val="0"/>
        <w:spacing w:before="120" w:after="120"/>
        <w:ind w:firstLine="708"/>
        <w:jc w:val="both"/>
        <w:rPr>
          <w:rFonts w:ascii="Tahoma" w:hAnsi="Tahoma" w:cs="Tahoma"/>
          <w:i/>
          <w:iCs/>
          <w:sz w:val="22"/>
          <w:szCs w:val="22"/>
        </w:rPr>
      </w:pPr>
      <w:proofErr w:type="gramStart"/>
      <w:r w:rsidRPr="00427580">
        <w:rPr>
          <w:rFonts w:ascii="Tahoma" w:hAnsi="Tahoma" w:cs="Tahoma"/>
          <w:i/>
          <w:iCs/>
          <w:sz w:val="22"/>
          <w:szCs w:val="22"/>
        </w:rPr>
        <w:t>E</w:t>
      </w:r>
      <w:r w:rsidR="009D3F60" w:rsidRPr="00427580">
        <w:rPr>
          <w:rFonts w:ascii="Tahoma" w:hAnsi="Tahoma" w:cs="Tahoma"/>
          <w:i/>
          <w:iCs/>
          <w:sz w:val="22"/>
          <w:szCs w:val="22"/>
        </w:rPr>
        <w:t>n razón de</w:t>
      </w:r>
      <w:proofErr w:type="gramEnd"/>
      <w:r w:rsidR="009D3F60" w:rsidRPr="00427580">
        <w:rPr>
          <w:rFonts w:ascii="Tahoma" w:hAnsi="Tahoma" w:cs="Tahoma"/>
          <w:i/>
          <w:iCs/>
          <w:sz w:val="22"/>
          <w:szCs w:val="22"/>
        </w:rPr>
        <w:t xml:space="preserve"> aquello, debe concluirse que los vehículos materia de su consulta pueden ser subastados por la Dirección del Crédito Prendario, sin restricción en cuanto al lugar en que ha de realizarse la subasta, quedando nacionalizados para todo el territorio de la República.</w:t>
      </w:r>
      <w:r w:rsidR="00D7555C" w:rsidRPr="00427580">
        <w:rPr>
          <w:rFonts w:ascii="Tahoma" w:hAnsi="Tahoma" w:cs="Tahoma"/>
          <w:i/>
          <w:iCs/>
          <w:sz w:val="22"/>
          <w:szCs w:val="22"/>
        </w:rPr>
        <w:t>”.</w:t>
      </w:r>
      <w:r w:rsidR="009D3F60" w:rsidRPr="00427580">
        <w:rPr>
          <w:rFonts w:ascii="Tahoma" w:hAnsi="Tahoma" w:cs="Tahoma"/>
          <w:i/>
          <w:iCs/>
          <w:sz w:val="22"/>
          <w:szCs w:val="22"/>
        </w:rPr>
        <w:t xml:space="preserve"> </w:t>
      </w:r>
    </w:p>
    <w:p w14:paraId="3E72B73D" w14:textId="30B69E0C" w:rsidR="000E5576" w:rsidRPr="00427580" w:rsidRDefault="00477C4E"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E15AE8">
        <w:rPr>
          <w:rFonts w:ascii="Tahoma" w:hAnsi="Tahoma" w:cs="Tahoma"/>
          <w:sz w:val="22"/>
          <w:szCs w:val="22"/>
        </w:rPr>
        <w:t xml:space="preserve">por otra parte, </w:t>
      </w:r>
      <w:r w:rsidR="008316F9" w:rsidRPr="00427580">
        <w:rPr>
          <w:rFonts w:ascii="Tahoma" w:hAnsi="Tahoma" w:cs="Tahoma"/>
          <w:sz w:val="22"/>
          <w:szCs w:val="22"/>
        </w:rPr>
        <w:t>el nuevo Reglamento del Registro de Vehículos Motorizados,</w:t>
      </w:r>
      <w:r w:rsidR="008A4801" w:rsidRPr="00427580">
        <w:rPr>
          <w:rFonts w:ascii="Tahoma" w:hAnsi="Tahoma" w:cs="Tahoma"/>
          <w:sz w:val="22"/>
          <w:szCs w:val="22"/>
        </w:rPr>
        <w:t xml:space="preserve"> aprobado por Decreto Supremo N°22/2020, del Ministerio de Justicia y Derechos Humanos, publicado en el Diario Oficial de 22 de abril de 2021, </w:t>
      </w:r>
      <w:r w:rsidR="00790A84" w:rsidRPr="00427580">
        <w:rPr>
          <w:rFonts w:ascii="Tahoma" w:hAnsi="Tahoma" w:cs="Tahoma"/>
          <w:sz w:val="22"/>
          <w:szCs w:val="22"/>
        </w:rPr>
        <w:t>e</w:t>
      </w:r>
      <w:r w:rsidR="008A4801" w:rsidRPr="00427580">
        <w:rPr>
          <w:rFonts w:ascii="Tahoma" w:hAnsi="Tahoma" w:cs="Tahoma"/>
          <w:sz w:val="22"/>
          <w:szCs w:val="22"/>
        </w:rPr>
        <w:t xml:space="preserve">n su artículo 12 establece que tratándose de vehículos enajenados en pública subasta por disposición de la autoridad competente, de conformidad a lo dispuesto en los artículos 469 y 470 del Código Procesal Penal, los artículos 40 y 46 de la ley Nº20.000, y artículos 33 y 36 de la ley Nº19.913, procederá la inscripción a nombre de quien los hubiere adquirido, cuando las solicitudes estén acompañadas de los documentos fundantes que </w:t>
      </w:r>
      <w:r w:rsidR="000E5576" w:rsidRPr="00427580">
        <w:rPr>
          <w:rFonts w:ascii="Tahoma" w:hAnsi="Tahoma" w:cs="Tahoma"/>
          <w:sz w:val="22"/>
          <w:szCs w:val="22"/>
        </w:rPr>
        <w:t xml:space="preserve">se </w:t>
      </w:r>
      <w:r w:rsidR="008A4801" w:rsidRPr="00427580">
        <w:rPr>
          <w:rFonts w:ascii="Tahoma" w:hAnsi="Tahoma" w:cs="Tahoma"/>
          <w:sz w:val="22"/>
          <w:szCs w:val="22"/>
        </w:rPr>
        <w:t>expresa</w:t>
      </w:r>
      <w:r w:rsidR="000E5576" w:rsidRPr="00427580">
        <w:rPr>
          <w:rFonts w:ascii="Tahoma" w:hAnsi="Tahoma" w:cs="Tahoma"/>
          <w:sz w:val="22"/>
          <w:szCs w:val="22"/>
        </w:rPr>
        <w:t>n</w:t>
      </w:r>
      <w:r w:rsidR="008A4801" w:rsidRPr="00427580">
        <w:rPr>
          <w:rFonts w:ascii="Tahoma" w:hAnsi="Tahoma" w:cs="Tahoma"/>
          <w:sz w:val="22"/>
          <w:szCs w:val="22"/>
        </w:rPr>
        <w:t xml:space="preserve"> en el mismo artículo</w:t>
      </w:r>
      <w:r w:rsidR="000E5576" w:rsidRPr="00427580">
        <w:rPr>
          <w:rFonts w:ascii="Tahoma" w:hAnsi="Tahoma" w:cs="Tahoma"/>
          <w:sz w:val="22"/>
          <w:szCs w:val="22"/>
        </w:rPr>
        <w:t>, esto es:</w:t>
      </w:r>
    </w:p>
    <w:p w14:paraId="531D205A" w14:textId="77777777" w:rsidR="000E5576" w:rsidRPr="00427580" w:rsidRDefault="000E5576" w:rsidP="00A84717">
      <w:pPr>
        <w:pStyle w:val="Prrafodelista"/>
        <w:widowControl w:val="0"/>
        <w:numPr>
          <w:ilvl w:val="0"/>
          <w:numId w:val="23"/>
        </w:numPr>
        <w:tabs>
          <w:tab w:val="left" w:pos="4112"/>
        </w:tabs>
        <w:autoSpaceDE w:val="0"/>
        <w:autoSpaceDN w:val="0"/>
        <w:adjustRightInd w:val="0"/>
        <w:spacing w:before="120" w:after="120"/>
        <w:jc w:val="both"/>
        <w:rPr>
          <w:rFonts w:ascii="Tahoma" w:hAnsi="Tahoma" w:cs="Tahoma"/>
          <w:sz w:val="22"/>
          <w:szCs w:val="22"/>
        </w:rPr>
      </w:pPr>
      <w:r w:rsidRPr="00427580">
        <w:rPr>
          <w:rFonts w:ascii="Tahoma" w:hAnsi="Tahoma" w:cs="Tahoma"/>
          <w:sz w:val="22"/>
          <w:szCs w:val="22"/>
        </w:rPr>
        <w:t>V</w:t>
      </w:r>
      <w:r w:rsidR="005A1802" w:rsidRPr="00427580">
        <w:rPr>
          <w:rFonts w:ascii="Tahoma" w:hAnsi="Tahoma" w:cs="Tahoma"/>
          <w:sz w:val="22"/>
          <w:szCs w:val="22"/>
        </w:rPr>
        <w:t>ehículos que hubieren sido objeto de la pena de comiso</w:t>
      </w:r>
      <w:r w:rsidRPr="00427580">
        <w:rPr>
          <w:rFonts w:ascii="Tahoma" w:hAnsi="Tahoma" w:cs="Tahoma"/>
          <w:sz w:val="22"/>
          <w:szCs w:val="22"/>
        </w:rPr>
        <w:t>:</w:t>
      </w:r>
      <w:r w:rsidR="005A1802" w:rsidRPr="00427580">
        <w:rPr>
          <w:rFonts w:ascii="Tahoma" w:hAnsi="Tahoma" w:cs="Tahoma"/>
          <w:sz w:val="22"/>
          <w:szCs w:val="22"/>
        </w:rPr>
        <w:t xml:space="preserve"> copia de la sentencia judicial que hubiere impuesto la pena de comiso y ordenado la enajenación de estos bienes, y de la factura de venta emitida por el organismo público encargado de la subasta.</w:t>
      </w:r>
    </w:p>
    <w:p w14:paraId="5027B09A" w14:textId="77777777" w:rsidR="000E5576" w:rsidRPr="00427580" w:rsidRDefault="000E5576" w:rsidP="00A84717">
      <w:pPr>
        <w:pStyle w:val="Prrafodelista"/>
        <w:widowControl w:val="0"/>
        <w:numPr>
          <w:ilvl w:val="0"/>
          <w:numId w:val="23"/>
        </w:numPr>
        <w:tabs>
          <w:tab w:val="left" w:pos="4112"/>
        </w:tabs>
        <w:autoSpaceDE w:val="0"/>
        <w:autoSpaceDN w:val="0"/>
        <w:adjustRightInd w:val="0"/>
        <w:spacing w:before="120" w:after="120"/>
        <w:jc w:val="both"/>
        <w:rPr>
          <w:rFonts w:ascii="Tahoma" w:hAnsi="Tahoma" w:cs="Tahoma"/>
          <w:sz w:val="22"/>
          <w:szCs w:val="22"/>
        </w:rPr>
      </w:pPr>
      <w:r w:rsidRPr="00427580">
        <w:rPr>
          <w:rFonts w:ascii="Tahoma" w:hAnsi="Tahoma" w:cs="Tahoma"/>
          <w:sz w:val="22"/>
          <w:szCs w:val="22"/>
        </w:rPr>
        <w:t>V</w:t>
      </w:r>
      <w:r w:rsidR="005A1802" w:rsidRPr="00427580">
        <w:rPr>
          <w:rFonts w:ascii="Tahoma" w:hAnsi="Tahoma" w:cs="Tahoma"/>
          <w:sz w:val="22"/>
          <w:szCs w:val="22"/>
        </w:rPr>
        <w:t xml:space="preserve">ehículos que hubieren sido enajenados en pública subasta, de conformidad a lo previsto en el artículo 40 de la ley </w:t>
      </w:r>
      <w:proofErr w:type="spellStart"/>
      <w:r w:rsidR="005A1802" w:rsidRPr="00427580">
        <w:rPr>
          <w:rFonts w:ascii="Tahoma" w:hAnsi="Tahoma" w:cs="Tahoma"/>
          <w:sz w:val="22"/>
          <w:szCs w:val="22"/>
        </w:rPr>
        <w:t>Nº</w:t>
      </w:r>
      <w:proofErr w:type="spellEnd"/>
      <w:r w:rsidR="005A1802" w:rsidRPr="00427580">
        <w:rPr>
          <w:rFonts w:ascii="Tahoma" w:hAnsi="Tahoma" w:cs="Tahoma"/>
          <w:sz w:val="22"/>
          <w:szCs w:val="22"/>
        </w:rPr>
        <w:t xml:space="preserve"> 20.000</w:t>
      </w:r>
      <w:r w:rsidRPr="00427580">
        <w:rPr>
          <w:rFonts w:ascii="Tahoma" w:hAnsi="Tahoma" w:cs="Tahoma"/>
          <w:sz w:val="22"/>
          <w:szCs w:val="22"/>
        </w:rPr>
        <w:t xml:space="preserve">: </w:t>
      </w:r>
      <w:r w:rsidR="005A1802" w:rsidRPr="00427580">
        <w:rPr>
          <w:rFonts w:ascii="Tahoma" w:hAnsi="Tahoma" w:cs="Tahoma"/>
          <w:sz w:val="22"/>
          <w:szCs w:val="22"/>
        </w:rPr>
        <w:t>copia de la sentencia judicial que hubiere ordenado su enajenación y la factura de venta emitida por el organismo público encargado de la subasta.</w:t>
      </w:r>
    </w:p>
    <w:p w14:paraId="056C52E4" w14:textId="5E4ABD2B" w:rsidR="008316F9" w:rsidRPr="00427580" w:rsidRDefault="000E5576" w:rsidP="00A84717">
      <w:pPr>
        <w:pStyle w:val="Prrafodelista"/>
        <w:widowControl w:val="0"/>
        <w:numPr>
          <w:ilvl w:val="0"/>
          <w:numId w:val="23"/>
        </w:numPr>
        <w:tabs>
          <w:tab w:val="left" w:pos="4112"/>
        </w:tabs>
        <w:autoSpaceDE w:val="0"/>
        <w:autoSpaceDN w:val="0"/>
        <w:adjustRightInd w:val="0"/>
        <w:spacing w:before="120" w:after="120"/>
        <w:jc w:val="both"/>
        <w:rPr>
          <w:rFonts w:ascii="Tahoma" w:hAnsi="Tahoma" w:cs="Tahoma"/>
          <w:sz w:val="22"/>
          <w:szCs w:val="22"/>
        </w:rPr>
      </w:pPr>
      <w:r w:rsidRPr="00427580">
        <w:rPr>
          <w:rFonts w:ascii="Tahoma" w:hAnsi="Tahoma" w:cs="Tahoma"/>
          <w:sz w:val="22"/>
          <w:szCs w:val="22"/>
        </w:rPr>
        <w:t>V</w:t>
      </w:r>
      <w:r w:rsidR="005A1802" w:rsidRPr="00427580">
        <w:rPr>
          <w:rFonts w:ascii="Tahoma" w:hAnsi="Tahoma" w:cs="Tahoma"/>
          <w:sz w:val="22"/>
          <w:szCs w:val="22"/>
        </w:rPr>
        <w:t>ehículos retenidos y no decomisados</w:t>
      </w:r>
      <w:r w:rsidRPr="00427580">
        <w:rPr>
          <w:rFonts w:ascii="Tahoma" w:hAnsi="Tahoma" w:cs="Tahoma"/>
          <w:sz w:val="22"/>
          <w:szCs w:val="22"/>
        </w:rPr>
        <w:t>:</w:t>
      </w:r>
      <w:r w:rsidR="005A1802" w:rsidRPr="00427580">
        <w:rPr>
          <w:rFonts w:ascii="Tahoma" w:hAnsi="Tahoma" w:cs="Tahoma"/>
          <w:sz w:val="22"/>
          <w:szCs w:val="22"/>
        </w:rPr>
        <w:t xml:space="preserve"> </w:t>
      </w:r>
      <w:r w:rsidRPr="00427580">
        <w:rPr>
          <w:rFonts w:ascii="Tahoma" w:hAnsi="Tahoma" w:cs="Tahoma"/>
          <w:sz w:val="22"/>
          <w:szCs w:val="22"/>
        </w:rPr>
        <w:t>C</w:t>
      </w:r>
      <w:r w:rsidR="005A1802" w:rsidRPr="00427580">
        <w:rPr>
          <w:rFonts w:ascii="Tahoma" w:hAnsi="Tahoma" w:cs="Tahoma"/>
          <w:sz w:val="22"/>
          <w:szCs w:val="22"/>
        </w:rPr>
        <w:t>ertificación judicial en la que constare el transcurso de a lo menos seis meses desde la fecha de la dictación de la resolución firme que hubiere puesto término al juicio; o de la certificación judicial o acto administrativo en el que constare el haber transcurrido a lo menos seis meses desde la fecha de dictación de alguna de las resoluciones o decisiones a que se refieren los artículos 167, 168, 170 y 248 letra c), del Código Procesal Penal, según el caso; y de la factura de venta emitida por el organismo público encargado de la subasta.</w:t>
      </w:r>
    </w:p>
    <w:p w14:paraId="49038F56" w14:textId="096E8068" w:rsidR="00AF70DF" w:rsidRPr="00427580" w:rsidRDefault="008A4801"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AF70DF" w:rsidRPr="00427580">
        <w:rPr>
          <w:rFonts w:ascii="Tahoma" w:hAnsi="Tahoma" w:cs="Tahoma"/>
          <w:sz w:val="22"/>
          <w:szCs w:val="22"/>
        </w:rPr>
        <w:t xml:space="preserve">adicionalmente, </w:t>
      </w:r>
      <w:r w:rsidRPr="00427580">
        <w:rPr>
          <w:rFonts w:ascii="Tahoma" w:hAnsi="Tahoma" w:cs="Tahoma"/>
          <w:sz w:val="22"/>
          <w:szCs w:val="22"/>
        </w:rPr>
        <w:t>conforme al inciso 2° del artículo 9º del mismo Reglamento, las solicitudes de primera inscripción en el Registro de Vehículos Motorizados</w:t>
      </w:r>
      <w:r w:rsidR="00BD4F8D" w:rsidRPr="00427580">
        <w:rPr>
          <w:rFonts w:ascii="Tahoma" w:hAnsi="Tahoma" w:cs="Tahoma"/>
          <w:sz w:val="22"/>
          <w:szCs w:val="22"/>
        </w:rPr>
        <w:t xml:space="preserve"> </w:t>
      </w:r>
      <w:r w:rsidRPr="00427580">
        <w:rPr>
          <w:rFonts w:ascii="Tahoma" w:hAnsi="Tahoma" w:cs="Tahoma"/>
          <w:sz w:val="22"/>
          <w:szCs w:val="22"/>
        </w:rPr>
        <w:t xml:space="preserve">deberán estar acompañadas </w:t>
      </w:r>
      <w:r w:rsidR="00AF70DF" w:rsidRPr="00427580">
        <w:rPr>
          <w:rFonts w:ascii="Tahoma" w:hAnsi="Tahoma" w:cs="Tahoma"/>
          <w:sz w:val="22"/>
          <w:szCs w:val="22"/>
        </w:rPr>
        <w:t>d</w:t>
      </w:r>
      <w:r w:rsidRPr="00427580">
        <w:rPr>
          <w:rFonts w:ascii="Tahoma" w:hAnsi="Tahoma" w:cs="Tahoma"/>
          <w:sz w:val="22"/>
          <w:szCs w:val="22"/>
        </w:rPr>
        <w:t>el comprobante de pago de los tributos respectivos</w:t>
      </w:r>
      <w:r w:rsidR="00AF70DF" w:rsidRPr="00427580">
        <w:rPr>
          <w:rFonts w:ascii="Tahoma" w:hAnsi="Tahoma" w:cs="Tahoma"/>
          <w:sz w:val="22"/>
          <w:szCs w:val="22"/>
        </w:rPr>
        <w:t>,</w:t>
      </w:r>
      <w:r w:rsidR="00790A84" w:rsidRPr="00427580">
        <w:rPr>
          <w:rFonts w:ascii="Tahoma" w:hAnsi="Tahoma" w:cs="Tahoma"/>
          <w:sz w:val="22"/>
          <w:szCs w:val="22"/>
        </w:rPr>
        <w:t xml:space="preserve"> en</w:t>
      </w:r>
      <w:r w:rsidR="00AF70DF" w:rsidRPr="00427580">
        <w:rPr>
          <w:rFonts w:ascii="Tahoma" w:hAnsi="Tahoma" w:cs="Tahoma"/>
          <w:sz w:val="22"/>
          <w:szCs w:val="22"/>
        </w:rPr>
        <w:t xml:space="preserve"> los casos en que ello proceda.</w:t>
      </w:r>
    </w:p>
    <w:p w14:paraId="79D3F92E" w14:textId="6A3CE2C4" w:rsidR="00AF1C31" w:rsidRPr="00427580" w:rsidRDefault="00477C4E"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Que,</w:t>
      </w:r>
      <w:r w:rsidR="00665D08" w:rsidRPr="00427580">
        <w:rPr>
          <w:rFonts w:ascii="Tahoma" w:hAnsi="Tahoma" w:cs="Tahoma"/>
          <w:sz w:val="22"/>
          <w:szCs w:val="22"/>
        </w:rPr>
        <w:t xml:space="preserve"> para los efectos de determinar un procedimiento que</w:t>
      </w:r>
      <w:r w:rsidR="00AF1C31" w:rsidRPr="00427580">
        <w:rPr>
          <w:rFonts w:ascii="Tahoma" w:hAnsi="Tahoma" w:cs="Tahoma"/>
          <w:sz w:val="22"/>
          <w:szCs w:val="22"/>
        </w:rPr>
        <w:t xml:space="preserve">, en cumplimiento de los pronunciamientos </w:t>
      </w:r>
      <w:r w:rsidR="00536A72">
        <w:rPr>
          <w:rFonts w:ascii="Tahoma" w:hAnsi="Tahoma" w:cs="Tahoma"/>
          <w:sz w:val="22"/>
          <w:szCs w:val="22"/>
        </w:rPr>
        <w:t xml:space="preserve">y normas </w:t>
      </w:r>
      <w:r w:rsidR="00AF1C31" w:rsidRPr="00427580">
        <w:rPr>
          <w:rFonts w:ascii="Tahoma" w:hAnsi="Tahoma" w:cs="Tahoma"/>
          <w:sz w:val="22"/>
          <w:szCs w:val="22"/>
        </w:rPr>
        <w:t>a que se ha hecho referencia,</w:t>
      </w:r>
      <w:r w:rsidR="00665D08" w:rsidRPr="00427580">
        <w:rPr>
          <w:rFonts w:ascii="Tahoma" w:hAnsi="Tahoma" w:cs="Tahoma"/>
          <w:sz w:val="22"/>
          <w:szCs w:val="22"/>
        </w:rPr>
        <w:t xml:space="preserve"> permita efectuar con agilidad el trámite de importación y pago de los derechos e impuestos que correspondan, se constituyó mesa de trabajo conjunto con la DICREP</w:t>
      </w:r>
      <w:r w:rsidR="00AF1C31" w:rsidRPr="00427580">
        <w:rPr>
          <w:rFonts w:ascii="Tahoma" w:hAnsi="Tahoma" w:cs="Tahoma"/>
          <w:sz w:val="22"/>
          <w:szCs w:val="22"/>
        </w:rPr>
        <w:t xml:space="preserve"> y se consultó a las áreas competentes </w:t>
      </w:r>
      <w:r w:rsidR="00665D08" w:rsidRPr="00427580">
        <w:rPr>
          <w:rFonts w:ascii="Tahoma" w:hAnsi="Tahoma" w:cs="Tahoma"/>
          <w:sz w:val="22"/>
          <w:szCs w:val="22"/>
        </w:rPr>
        <w:t>la factibilidad que un funcionario de Aduanas pueda estar presente en los remates que efectúa esa institución, para el caso que en ellos se contemple el remate de vehículos extranjeros</w:t>
      </w:r>
      <w:r w:rsidR="00AF1C31" w:rsidRPr="00427580">
        <w:rPr>
          <w:rFonts w:ascii="Tahoma" w:hAnsi="Tahoma" w:cs="Tahoma"/>
          <w:sz w:val="22"/>
          <w:szCs w:val="22"/>
        </w:rPr>
        <w:t>.</w:t>
      </w:r>
    </w:p>
    <w:p w14:paraId="470A873E" w14:textId="7EC93710" w:rsidR="001625E1" w:rsidRDefault="00AF1C31"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E55F44" w:rsidRPr="00427580">
        <w:rPr>
          <w:rFonts w:ascii="Tahoma" w:hAnsi="Tahoma" w:cs="Tahoma"/>
          <w:sz w:val="22"/>
          <w:szCs w:val="22"/>
        </w:rPr>
        <w:t xml:space="preserve">mediante correo electrónico de fecha 10.03.2020, </w:t>
      </w:r>
      <w:r w:rsidR="007956B0" w:rsidRPr="00427580">
        <w:rPr>
          <w:rFonts w:ascii="Tahoma" w:hAnsi="Tahoma" w:cs="Tahoma"/>
          <w:sz w:val="22"/>
          <w:szCs w:val="22"/>
        </w:rPr>
        <w:t>el</w:t>
      </w:r>
      <w:r w:rsidR="00E55F44" w:rsidRPr="00427580">
        <w:rPr>
          <w:rFonts w:ascii="Tahoma" w:hAnsi="Tahoma" w:cs="Tahoma"/>
          <w:sz w:val="22"/>
          <w:szCs w:val="22"/>
        </w:rPr>
        <w:t xml:space="preserve"> </w:t>
      </w:r>
      <w:r w:rsidR="007956B0" w:rsidRPr="00427580">
        <w:rPr>
          <w:rFonts w:ascii="Tahoma" w:hAnsi="Tahoma" w:cs="Tahoma"/>
          <w:sz w:val="22"/>
          <w:szCs w:val="22"/>
        </w:rPr>
        <w:t xml:space="preserve">Subdirector Jurídico (S) </w:t>
      </w:r>
      <w:r w:rsidR="00E55F44" w:rsidRPr="00427580">
        <w:rPr>
          <w:rFonts w:ascii="Tahoma" w:hAnsi="Tahoma" w:cs="Tahoma"/>
          <w:sz w:val="22"/>
          <w:szCs w:val="22"/>
        </w:rPr>
        <w:t xml:space="preserve">informa que la </w:t>
      </w:r>
      <w:r w:rsidR="001625E1" w:rsidRPr="00427580">
        <w:rPr>
          <w:rFonts w:ascii="Tahoma" w:hAnsi="Tahoma" w:cs="Tahoma"/>
          <w:sz w:val="22"/>
          <w:szCs w:val="22"/>
        </w:rPr>
        <w:t xml:space="preserve">propuesta </w:t>
      </w:r>
      <w:r w:rsidR="00E55F44" w:rsidRPr="00427580">
        <w:rPr>
          <w:rFonts w:ascii="Tahoma" w:hAnsi="Tahoma" w:cs="Tahoma"/>
          <w:sz w:val="22"/>
          <w:szCs w:val="22"/>
        </w:rPr>
        <w:t xml:space="preserve">de </w:t>
      </w:r>
      <w:r w:rsidR="001625E1" w:rsidRPr="00427580">
        <w:rPr>
          <w:rFonts w:ascii="Tahoma" w:hAnsi="Tahoma" w:cs="Tahoma"/>
          <w:sz w:val="22"/>
          <w:szCs w:val="22"/>
        </w:rPr>
        <w:t xml:space="preserve">DICREP de contar con un </w:t>
      </w:r>
      <w:r w:rsidR="001625E1" w:rsidRPr="00427580">
        <w:rPr>
          <w:rFonts w:ascii="Tahoma" w:hAnsi="Tahoma" w:cs="Tahoma"/>
          <w:sz w:val="22"/>
          <w:szCs w:val="22"/>
        </w:rPr>
        <w:lastRenderedPageBreak/>
        <w:t>funcionario en el día del remate no debe ser la única opción a evaluar</w:t>
      </w:r>
      <w:r w:rsidR="00E55F44" w:rsidRPr="00427580">
        <w:rPr>
          <w:rFonts w:ascii="Tahoma" w:hAnsi="Tahoma" w:cs="Tahoma"/>
          <w:sz w:val="22"/>
          <w:szCs w:val="22"/>
        </w:rPr>
        <w:t xml:space="preserve">, </w:t>
      </w:r>
      <w:r w:rsidR="001640CE" w:rsidRPr="00427580">
        <w:rPr>
          <w:rFonts w:ascii="Tahoma" w:hAnsi="Tahoma" w:cs="Tahoma"/>
          <w:sz w:val="22"/>
          <w:szCs w:val="22"/>
        </w:rPr>
        <w:t>al no conocerse</w:t>
      </w:r>
      <w:r w:rsidR="00E55F44" w:rsidRPr="00427580">
        <w:rPr>
          <w:rFonts w:ascii="Tahoma" w:hAnsi="Tahoma" w:cs="Tahoma"/>
          <w:sz w:val="22"/>
          <w:szCs w:val="22"/>
        </w:rPr>
        <w:t xml:space="preserve"> </w:t>
      </w:r>
      <w:r w:rsidR="001625E1" w:rsidRPr="00427580">
        <w:rPr>
          <w:rFonts w:ascii="Tahoma" w:hAnsi="Tahoma" w:cs="Tahoma"/>
          <w:sz w:val="22"/>
          <w:szCs w:val="22"/>
        </w:rPr>
        <w:t>qué rol cumpliría</w:t>
      </w:r>
      <w:r w:rsidR="00E55F44" w:rsidRPr="00427580">
        <w:rPr>
          <w:rFonts w:ascii="Tahoma" w:hAnsi="Tahoma" w:cs="Tahoma"/>
          <w:sz w:val="22"/>
          <w:szCs w:val="22"/>
        </w:rPr>
        <w:t xml:space="preserve">, si la </w:t>
      </w:r>
      <w:r w:rsidR="001625E1" w:rsidRPr="00427580">
        <w:rPr>
          <w:rFonts w:ascii="Tahoma" w:hAnsi="Tahoma" w:cs="Tahoma"/>
          <w:sz w:val="22"/>
          <w:szCs w:val="22"/>
        </w:rPr>
        <w:t>emisión de giro por los derechos e impuestos</w:t>
      </w:r>
      <w:r w:rsidR="00E55F44" w:rsidRPr="00427580">
        <w:rPr>
          <w:rFonts w:ascii="Tahoma" w:hAnsi="Tahoma" w:cs="Tahoma"/>
          <w:sz w:val="22"/>
          <w:szCs w:val="22"/>
        </w:rPr>
        <w:t xml:space="preserve">, o el </w:t>
      </w:r>
      <w:r w:rsidR="001625E1" w:rsidRPr="00427580">
        <w:rPr>
          <w:rFonts w:ascii="Tahoma" w:hAnsi="Tahoma" w:cs="Tahoma"/>
          <w:sz w:val="22"/>
          <w:szCs w:val="22"/>
        </w:rPr>
        <w:t>cálculo de los derechos e impuestos para tener una aproximación de lo que se debe pagar</w:t>
      </w:r>
      <w:r w:rsidR="00E55F44" w:rsidRPr="00427580">
        <w:rPr>
          <w:rFonts w:ascii="Tahoma" w:hAnsi="Tahoma" w:cs="Tahoma"/>
          <w:sz w:val="22"/>
          <w:szCs w:val="22"/>
        </w:rPr>
        <w:t xml:space="preserve">, </w:t>
      </w:r>
      <w:r w:rsidR="001640CE" w:rsidRPr="00427580">
        <w:rPr>
          <w:rFonts w:ascii="Tahoma" w:hAnsi="Tahoma" w:cs="Tahoma"/>
          <w:sz w:val="22"/>
          <w:szCs w:val="22"/>
        </w:rPr>
        <w:t xml:space="preserve">cuestionándose </w:t>
      </w:r>
      <w:r w:rsidR="003660C3">
        <w:rPr>
          <w:rFonts w:ascii="Tahoma" w:hAnsi="Tahoma" w:cs="Tahoma"/>
          <w:sz w:val="22"/>
          <w:szCs w:val="22"/>
        </w:rPr>
        <w:t xml:space="preserve">que </w:t>
      </w:r>
      <w:r w:rsidR="00E55F44" w:rsidRPr="00427580">
        <w:rPr>
          <w:rFonts w:ascii="Tahoma" w:hAnsi="Tahoma" w:cs="Tahoma"/>
          <w:sz w:val="22"/>
          <w:szCs w:val="22"/>
        </w:rPr>
        <w:t xml:space="preserve">el </w:t>
      </w:r>
      <w:r w:rsidR="001625E1" w:rsidRPr="00427580">
        <w:rPr>
          <w:rFonts w:ascii="Tahoma" w:hAnsi="Tahoma" w:cs="Tahoma"/>
          <w:sz w:val="22"/>
          <w:szCs w:val="22"/>
        </w:rPr>
        <w:t xml:space="preserve">trámite aduanero </w:t>
      </w:r>
      <w:r w:rsidR="003660C3">
        <w:rPr>
          <w:rFonts w:ascii="Tahoma" w:hAnsi="Tahoma" w:cs="Tahoma"/>
          <w:sz w:val="22"/>
          <w:szCs w:val="22"/>
        </w:rPr>
        <w:t xml:space="preserve">deba </w:t>
      </w:r>
      <w:r w:rsidR="001625E1" w:rsidRPr="00427580">
        <w:rPr>
          <w:rFonts w:ascii="Tahoma" w:hAnsi="Tahoma" w:cs="Tahoma"/>
          <w:sz w:val="22"/>
          <w:szCs w:val="22"/>
        </w:rPr>
        <w:t>efectuarse en el mismo momento en el caso de los remates DICREP</w:t>
      </w:r>
      <w:r w:rsidR="00E55F44" w:rsidRPr="00427580">
        <w:rPr>
          <w:rFonts w:ascii="Tahoma" w:hAnsi="Tahoma" w:cs="Tahoma"/>
          <w:sz w:val="22"/>
          <w:szCs w:val="22"/>
        </w:rPr>
        <w:t xml:space="preserve">, </w:t>
      </w:r>
      <w:r w:rsidR="001640CE" w:rsidRPr="00427580">
        <w:rPr>
          <w:rFonts w:ascii="Tahoma" w:hAnsi="Tahoma" w:cs="Tahoma"/>
          <w:sz w:val="22"/>
          <w:szCs w:val="22"/>
        </w:rPr>
        <w:t xml:space="preserve">si </w:t>
      </w:r>
      <w:r w:rsidR="00E55F44" w:rsidRPr="00427580">
        <w:rPr>
          <w:rFonts w:ascii="Tahoma" w:hAnsi="Tahoma" w:cs="Tahoma"/>
          <w:sz w:val="22"/>
          <w:szCs w:val="22"/>
        </w:rPr>
        <w:t>no opera así en los remates aduaneros</w:t>
      </w:r>
      <w:r w:rsidR="001640CE" w:rsidRPr="00427580">
        <w:rPr>
          <w:rFonts w:ascii="Tahoma" w:hAnsi="Tahoma" w:cs="Tahoma"/>
          <w:sz w:val="22"/>
          <w:szCs w:val="22"/>
        </w:rPr>
        <w:t xml:space="preserve">; en su lugar, propone </w:t>
      </w:r>
      <w:r w:rsidR="001625E1" w:rsidRPr="00427580">
        <w:rPr>
          <w:rFonts w:ascii="Tahoma" w:hAnsi="Tahoma" w:cs="Tahoma"/>
          <w:sz w:val="22"/>
          <w:szCs w:val="22"/>
        </w:rPr>
        <w:t xml:space="preserve">considerar que el adjudicatario cuente, como en la subasta aduanera, con un plazo para pagar los derechos e impuestos ante la aduana respectiva, en base a los antecedentes aportados por la DICREP oficialmente a </w:t>
      </w:r>
      <w:r w:rsidR="003660C3">
        <w:rPr>
          <w:rFonts w:ascii="Tahoma" w:hAnsi="Tahoma" w:cs="Tahoma"/>
          <w:sz w:val="22"/>
          <w:szCs w:val="22"/>
        </w:rPr>
        <w:t>la A</w:t>
      </w:r>
      <w:r w:rsidR="001625E1" w:rsidRPr="00427580">
        <w:rPr>
          <w:rFonts w:ascii="Tahoma" w:hAnsi="Tahoma" w:cs="Tahoma"/>
          <w:sz w:val="22"/>
          <w:szCs w:val="22"/>
        </w:rPr>
        <w:t>duana</w:t>
      </w:r>
      <w:r w:rsidR="001640CE" w:rsidRPr="00427580">
        <w:rPr>
          <w:rFonts w:ascii="Tahoma" w:hAnsi="Tahoma" w:cs="Tahoma"/>
          <w:sz w:val="22"/>
          <w:szCs w:val="22"/>
        </w:rPr>
        <w:t xml:space="preserve">, evitando </w:t>
      </w:r>
      <w:r w:rsidR="001625E1" w:rsidRPr="00427580">
        <w:rPr>
          <w:rFonts w:ascii="Tahoma" w:hAnsi="Tahoma" w:cs="Tahoma"/>
          <w:sz w:val="22"/>
          <w:szCs w:val="22"/>
        </w:rPr>
        <w:t xml:space="preserve">la presencia de un funcionario aduanero en la subasta DICREP, </w:t>
      </w:r>
      <w:r w:rsidR="001640CE" w:rsidRPr="00427580">
        <w:rPr>
          <w:rFonts w:ascii="Tahoma" w:hAnsi="Tahoma" w:cs="Tahoma"/>
          <w:sz w:val="22"/>
          <w:szCs w:val="22"/>
        </w:rPr>
        <w:t xml:space="preserve">la confusión de roles, el </w:t>
      </w:r>
      <w:r w:rsidR="001625E1" w:rsidRPr="00427580">
        <w:rPr>
          <w:rFonts w:ascii="Tahoma" w:hAnsi="Tahoma" w:cs="Tahoma"/>
          <w:sz w:val="22"/>
          <w:szCs w:val="22"/>
        </w:rPr>
        <w:t xml:space="preserve">pago de comisiones de servicio, entre otros. </w:t>
      </w:r>
    </w:p>
    <w:p w14:paraId="644EFD47" w14:textId="579A6BB0" w:rsidR="00DF4EFD" w:rsidRPr="00427580" w:rsidRDefault="00DF4EFD"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Pr>
          <w:rFonts w:ascii="Tahoma" w:hAnsi="Tahoma" w:cs="Tahoma"/>
          <w:sz w:val="22"/>
          <w:szCs w:val="22"/>
        </w:rPr>
        <w:t xml:space="preserve">Que, </w:t>
      </w:r>
      <w:r w:rsidR="00A611CB">
        <w:rPr>
          <w:rFonts w:ascii="Tahoma" w:hAnsi="Tahoma" w:cs="Tahoma"/>
          <w:sz w:val="22"/>
          <w:szCs w:val="22"/>
        </w:rPr>
        <w:t xml:space="preserve">además, </w:t>
      </w:r>
      <w:proofErr w:type="gramStart"/>
      <w:r>
        <w:rPr>
          <w:rFonts w:ascii="Tahoma" w:hAnsi="Tahoma" w:cs="Tahoma"/>
          <w:sz w:val="22"/>
          <w:szCs w:val="22"/>
        </w:rPr>
        <w:t>de acuerdo a</w:t>
      </w:r>
      <w:proofErr w:type="gramEnd"/>
      <w:r>
        <w:rPr>
          <w:rFonts w:ascii="Tahoma" w:hAnsi="Tahoma" w:cs="Tahoma"/>
          <w:sz w:val="22"/>
          <w:szCs w:val="22"/>
        </w:rPr>
        <w:t xml:space="preserve"> las normas vigentes, el adjudicatario de especies rematadas por DICRE</w:t>
      </w:r>
      <w:r w:rsidR="00A611CB">
        <w:rPr>
          <w:rFonts w:ascii="Tahoma" w:hAnsi="Tahoma" w:cs="Tahoma"/>
          <w:sz w:val="22"/>
          <w:szCs w:val="22"/>
        </w:rPr>
        <w:t>P</w:t>
      </w:r>
      <w:r>
        <w:rPr>
          <w:rFonts w:ascii="Tahoma" w:hAnsi="Tahoma" w:cs="Tahoma"/>
          <w:sz w:val="22"/>
          <w:szCs w:val="22"/>
        </w:rPr>
        <w:t xml:space="preserve"> cuenta con un plazo de 48 horas para efectuar el pago del precio, razón por la cual</w:t>
      </w:r>
      <w:r w:rsidR="00F654F8">
        <w:rPr>
          <w:rFonts w:ascii="Tahoma" w:hAnsi="Tahoma" w:cs="Tahoma"/>
          <w:sz w:val="22"/>
          <w:szCs w:val="22"/>
        </w:rPr>
        <w:t>,</w:t>
      </w:r>
      <w:r>
        <w:rPr>
          <w:rFonts w:ascii="Tahoma" w:hAnsi="Tahoma" w:cs="Tahoma"/>
          <w:sz w:val="22"/>
          <w:szCs w:val="22"/>
        </w:rPr>
        <w:t xml:space="preserve"> </w:t>
      </w:r>
      <w:r w:rsidR="00A611CB">
        <w:rPr>
          <w:rFonts w:ascii="Tahoma" w:hAnsi="Tahoma" w:cs="Tahoma"/>
          <w:sz w:val="22"/>
          <w:szCs w:val="22"/>
        </w:rPr>
        <w:t xml:space="preserve">aun </w:t>
      </w:r>
      <w:r w:rsidR="00F654F8">
        <w:rPr>
          <w:rFonts w:ascii="Tahoma" w:hAnsi="Tahoma" w:cs="Tahoma"/>
          <w:sz w:val="22"/>
          <w:szCs w:val="22"/>
        </w:rPr>
        <w:t xml:space="preserve">participando </w:t>
      </w:r>
      <w:r w:rsidR="00A611CB">
        <w:rPr>
          <w:rFonts w:ascii="Tahoma" w:hAnsi="Tahoma" w:cs="Tahoma"/>
          <w:sz w:val="22"/>
          <w:szCs w:val="22"/>
        </w:rPr>
        <w:t xml:space="preserve">un funcionario podrían </w:t>
      </w:r>
      <w:r w:rsidR="00F654F8">
        <w:rPr>
          <w:rFonts w:ascii="Tahoma" w:hAnsi="Tahoma" w:cs="Tahoma"/>
          <w:sz w:val="22"/>
          <w:szCs w:val="22"/>
        </w:rPr>
        <w:t xml:space="preserve">algunos </w:t>
      </w:r>
      <w:r w:rsidR="00A611CB">
        <w:rPr>
          <w:rFonts w:ascii="Tahoma" w:hAnsi="Tahoma" w:cs="Tahoma"/>
          <w:sz w:val="22"/>
          <w:szCs w:val="22"/>
        </w:rPr>
        <w:t>adjudicatarios no gestionar</w:t>
      </w:r>
      <w:r w:rsidR="00F654F8">
        <w:rPr>
          <w:rFonts w:ascii="Tahoma" w:hAnsi="Tahoma" w:cs="Tahoma"/>
          <w:sz w:val="22"/>
          <w:szCs w:val="22"/>
        </w:rPr>
        <w:t xml:space="preserve"> en el momento </w:t>
      </w:r>
      <w:r w:rsidR="00A611CB">
        <w:rPr>
          <w:rFonts w:ascii="Tahoma" w:hAnsi="Tahoma" w:cs="Tahoma"/>
          <w:sz w:val="22"/>
          <w:szCs w:val="22"/>
        </w:rPr>
        <w:t xml:space="preserve">la documentación </w:t>
      </w:r>
      <w:r w:rsidR="00F654F8">
        <w:rPr>
          <w:rFonts w:ascii="Tahoma" w:hAnsi="Tahoma" w:cs="Tahoma"/>
          <w:sz w:val="22"/>
          <w:szCs w:val="22"/>
        </w:rPr>
        <w:t xml:space="preserve">aduanera </w:t>
      </w:r>
      <w:r w:rsidR="00A611CB">
        <w:rPr>
          <w:rFonts w:ascii="Tahoma" w:hAnsi="Tahoma" w:cs="Tahoma"/>
          <w:sz w:val="22"/>
          <w:szCs w:val="22"/>
        </w:rPr>
        <w:t>habilitante</w:t>
      </w:r>
      <w:r w:rsidR="00F654F8">
        <w:rPr>
          <w:rFonts w:ascii="Tahoma" w:hAnsi="Tahoma" w:cs="Tahoma"/>
          <w:sz w:val="22"/>
          <w:szCs w:val="22"/>
        </w:rPr>
        <w:t>.</w:t>
      </w:r>
    </w:p>
    <w:p w14:paraId="7635ECF7" w14:textId="633A8739" w:rsidR="00673069" w:rsidRPr="00427580" w:rsidRDefault="00327C2F"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Que, en dicho contexto, se ha estimado pertinente al respecto establecer una tramitación simplificada a través del documento Declaración de Importación de Pago Simultáneo (DIPS), con las adecuaciones que permitan atender las particularidades del proceso que en estos casos desarrolla DICREP en cumplimiento de sus funciones y decisiones jurisdiccionales</w:t>
      </w:r>
      <w:r w:rsidR="00535B8E" w:rsidRPr="00427580">
        <w:rPr>
          <w:rFonts w:ascii="Tahoma" w:hAnsi="Tahoma" w:cs="Tahoma"/>
          <w:sz w:val="22"/>
          <w:szCs w:val="22"/>
        </w:rPr>
        <w:t xml:space="preserve">, debiendo tenerse </w:t>
      </w:r>
      <w:r w:rsidR="00673069" w:rsidRPr="00427580">
        <w:rPr>
          <w:rFonts w:ascii="Tahoma" w:hAnsi="Tahoma" w:cs="Tahoma"/>
          <w:sz w:val="22"/>
          <w:szCs w:val="22"/>
        </w:rPr>
        <w:t>como documentación de base</w:t>
      </w:r>
      <w:r w:rsidR="00680BFB">
        <w:rPr>
          <w:rFonts w:ascii="Tahoma" w:hAnsi="Tahoma" w:cs="Tahoma"/>
          <w:sz w:val="22"/>
          <w:szCs w:val="22"/>
        </w:rPr>
        <w:t>, fundamentalmente,</w:t>
      </w:r>
      <w:r w:rsidR="00673069" w:rsidRPr="00427580">
        <w:rPr>
          <w:rFonts w:ascii="Tahoma" w:hAnsi="Tahoma" w:cs="Tahoma"/>
          <w:sz w:val="22"/>
          <w:szCs w:val="22"/>
        </w:rPr>
        <w:t xml:space="preserve"> la factura que emite dicha institución y como Valor Aduanero</w:t>
      </w:r>
      <w:r w:rsidR="00535B8E" w:rsidRPr="00427580">
        <w:rPr>
          <w:rFonts w:ascii="Tahoma" w:hAnsi="Tahoma" w:cs="Tahoma"/>
          <w:sz w:val="22"/>
          <w:szCs w:val="22"/>
        </w:rPr>
        <w:t>,</w:t>
      </w:r>
      <w:r w:rsidR="00673069" w:rsidRPr="00427580">
        <w:rPr>
          <w:rFonts w:ascii="Tahoma" w:hAnsi="Tahoma" w:cs="Tahoma"/>
          <w:sz w:val="22"/>
          <w:szCs w:val="22"/>
        </w:rPr>
        <w:t xml:space="preserve"> </w:t>
      </w:r>
      <w:r w:rsidR="00535B8E" w:rsidRPr="00427580">
        <w:rPr>
          <w:rFonts w:ascii="Tahoma" w:hAnsi="Tahoma" w:cs="Tahoma"/>
          <w:sz w:val="22"/>
          <w:szCs w:val="22"/>
        </w:rPr>
        <w:t xml:space="preserve">para efectos de calcular los montos a pagar, </w:t>
      </w:r>
      <w:r w:rsidR="00673069" w:rsidRPr="00427580">
        <w:rPr>
          <w:rFonts w:ascii="Tahoma" w:hAnsi="Tahoma" w:cs="Tahoma"/>
          <w:sz w:val="22"/>
          <w:szCs w:val="22"/>
        </w:rPr>
        <w:t xml:space="preserve">el Valor de Adjudicación en </w:t>
      </w:r>
      <w:r w:rsidR="00535B8E" w:rsidRPr="00427580">
        <w:rPr>
          <w:rFonts w:ascii="Tahoma" w:hAnsi="Tahoma" w:cs="Tahoma"/>
          <w:sz w:val="22"/>
          <w:szCs w:val="22"/>
        </w:rPr>
        <w:t xml:space="preserve">el </w:t>
      </w:r>
      <w:r w:rsidR="00673069" w:rsidRPr="00427580">
        <w:rPr>
          <w:rFonts w:ascii="Tahoma" w:hAnsi="Tahoma" w:cs="Tahoma"/>
          <w:sz w:val="22"/>
          <w:szCs w:val="22"/>
        </w:rPr>
        <w:t>remate</w:t>
      </w:r>
      <w:r w:rsidR="00535B8E" w:rsidRPr="00427580">
        <w:rPr>
          <w:rFonts w:ascii="Tahoma" w:hAnsi="Tahoma" w:cs="Tahoma"/>
          <w:sz w:val="22"/>
          <w:szCs w:val="22"/>
        </w:rPr>
        <w:t xml:space="preserve"> </w:t>
      </w:r>
      <w:r w:rsidR="00160E2E">
        <w:rPr>
          <w:rFonts w:ascii="Tahoma" w:hAnsi="Tahoma" w:cs="Tahoma"/>
          <w:sz w:val="22"/>
          <w:szCs w:val="22"/>
        </w:rPr>
        <w:t>consignado en</w:t>
      </w:r>
      <w:r w:rsidR="00535B8E" w:rsidRPr="00427580">
        <w:rPr>
          <w:rFonts w:ascii="Tahoma" w:hAnsi="Tahoma" w:cs="Tahoma"/>
          <w:sz w:val="22"/>
          <w:szCs w:val="22"/>
        </w:rPr>
        <w:t xml:space="preserve"> la misma</w:t>
      </w:r>
      <w:r w:rsidR="00673069" w:rsidRPr="00427580">
        <w:rPr>
          <w:rFonts w:ascii="Tahoma" w:hAnsi="Tahoma" w:cs="Tahoma"/>
          <w:sz w:val="22"/>
          <w:szCs w:val="22"/>
        </w:rPr>
        <w:t xml:space="preserve">, conforme al criterio contenido en Oficio Ordinario N°10238/26.08.2019, del jefe del </w:t>
      </w:r>
      <w:r w:rsidR="00DF4EFD">
        <w:rPr>
          <w:rFonts w:ascii="Tahoma" w:hAnsi="Tahoma" w:cs="Tahoma"/>
          <w:sz w:val="22"/>
          <w:szCs w:val="22"/>
        </w:rPr>
        <w:t>D</w:t>
      </w:r>
      <w:r w:rsidR="00673069" w:rsidRPr="00427580">
        <w:rPr>
          <w:rFonts w:ascii="Tahoma" w:hAnsi="Tahoma" w:cs="Tahoma"/>
          <w:sz w:val="22"/>
          <w:szCs w:val="22"/>
        </w:rPr>
        <w:t>epartamento de Valoración.</w:t>
      </w:r>
      <w:r w:rsidR="00A611CB">
        <w:rPr>
          <w:rFonts w:ascii="Tahoma" w:hAnsi="Tahoma" w:cs="Tahoma"/>
          <w:sz w:val="22"/>
          <w:szCs w:val="22"/>
        </w:rPr>
        <w:t xml:space="preserve"> </w:t>
      </w:r>
    </w:p>
    <w:p w14:paraId="1A65532A" w14:textId="69DCE2B5" w:rsidR="00F55875" w:rsidRPr="00427580" w:rsidRDefault="00F55875"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327C2F" w:rsidRPr="00427580">
        <w:rPr>
          <w:rFonts w:ascii="Tahoma" w:hAnsi="Tahoma" w:cs="Tahoma"/>
          <w:sz w:val="22"/>
          <w:szCs w:val="22"/>
        </w:rPr>
        <w:t>respecto de</w:t>
      </w:r>
      <w:r w:rsidR="00E15AE8">
        <w:rPr>
          <w:rFonts w:ascii="Tahoma" w:hAnsi="Tahoma" w:cs="Tahoma"/>
          <w:sz w:val="22"/>
          <w:szCs w:val="22"/>
        </w:rPr>
        <w:t xml:space="preserve">l </w:t>
      </w:r>
      <w:r w:rsidR="00535B8E" w:rsidRPr="00427580">
        <w:rPr>
          <w:rFonts w:ascii="Tahoma" w:hAnsi="Tahoma" w:cs="Tahoma"/>
          <w:sz w:val="22"/>
          <w:szCs w:val="22"/>
        </w:rPr>
        <w:t xml:space="preserve">plazo </w:t>
      </w:r>
      <w:r w:rsidR="00E15AE8">
        <w:rPr>
          <w:rFonts w:ascii="Tahoma" w:hAnsi="Tahoma" w:cs="Tahoma"/>
          <w:sz w:val="22"/>
          <w:szCs w:val="22"/>
        </w:rPr>
        <w:t xml:space="preserve">dentro del cual el </w:t>
      </w:r>
      <w:r w:rsidR="00535B8E" w:rsidRPr="00427580">
        <w:rPr>
          <w:rFonts w:ascii="Tahoma" w:hAnsi="Tahoma" w:cs="Tahoma"/>
          <w:sz w:val="22"/>
          <w:szCs w:val="22"/>
        </w:rPr>
        <w:t xml:space="preserve">adjudicatario </w:t>
      </w:r>
      <w:r w:rsidR="00E15AE8">
        <w:rPr>
          <w:rFonts w:ascii="Tahoma" w:hAnsi="Tahoma" w:cs="Tahoma"/>
          <w:sz w:val="22"/>
          <w:szCs w:val="22"/>
        </w:rPr>
        <w:t xml:space="preserve">deba </w:t>
      </w:r>
      <w:r w:rsidR="00327C2F" w:rsidRPr="00427580">
        <w:rPr>
          <w:rFonts w:ascii="Tahoma" w:hAnsi="Tahoma" w:cs="Tahoma"/>
          <w:sz w:val="22"/>
          <w:szCs w:val="22"/>
        </w:rPr>
        <w:t xml:space="preserve">efectuar ante la Aduana la tramitación del documento, el Encargado de la Oficina de Remates Fiscales y Judiciales, del Departamento de Crédito de DICREP, mediante correo electrónico de 02.11.2021, </w:t>
      </w:r>
      <w:r w:rsidR="00535B8E" w:rsidRPr="00427580">
        <w:rPr>
          <w:rFonts w:ascii="Tahoma" w:hAnsi="Tahoma" w:cs="Tahoma"/>
          <w:sz w:val="22"/>
          <w:szCs w:val="22"/>
        </w:rPr>
        <w:t xml:space="preserve">ha informado </w:t>
      </w:r>
      <w:r w:rsidR="00673069" w:rsidRPr="00427580">
        <w:rPr>
          <w:rFonts w:ascii="Tahoma" w:hAnsi="Tahoma" w:cs="Tahoma"/>
          <w:sz w:val="22"/>
          <w:szCs w:val="22"/>
        </w:rPr>
        <w:t xml:space="preserve">que el Reglamento del Ministerio de Justicia </w:t>
      </w:r>
      <w:r w:rsidR="00535B8E" w:rsidRPr="00427580">
        <w:rPr>
          <w:rFonts w:ascii="Tahoma" w:hAnsi="Tahoma" w:cs="Tahoma"/>
          <w:sz w:val="22"/>
          <w:szCs w:val="22"/>
        </w:rPr>
        <w:t xml:space="preserve">trata </w:t>
      </w:r>
      <w:r w:rsidR="00673069" w:rsidRPr="00427580">
        <w:rPr>
          <w:rFonts w:ascii="Tahoma" w:hAnsi="Tahoma" w:cs="Tahoma"/>
          <w:sz w:val="22"/>
          <w:szCs w:val="22"/>
        </w:rPr>
        <w:t>los vehículos con patente extranjera bajo el supuesto de vehículos sin inscripción anterior, no regulándose el tratamiento posterior al remate, adjudicación e inscripción</w:t>
      </w:r>
      <w:r w:rsidR="00535B8E" w:rsidRPr="00427580">
        <w:rPr>
          <w:rFonts w:ascii="Tahoma" w:hAnsi="Tahoma" w:cs="Tahoma"/>
          <w:sz w:val="22"/>
          <w:szCs w:val="22"/>
        </w:rPr>
        <w:t xml:space="preserve">, concluyendo que </w:t>
      </w:r>
      <w:r w:rsidR="00673069" w:rsidRPr="00427580">
        <w:rPr>
          <w:rFonts w:ascii="Tahoma" w:hAnsi="Tahoma" w:cs="Tahoma"/>
          <w:i/>
          <w:iCs/>
          <w:sz w:val="22"/>
          <w:szCs w:val="22"/>
        </w:rPr>
        <w:t>“E</w:t>
      </w:r>
      <w:r w:rsidR="00327C2F" w:rsidRPr="00427580">
        <w:rPr>
          <w:rFonts w:ascii="Tahoma" w:hAnsi="Tahoma" w:cs="Tahoma"/>
          <w:i/>
          <w:iCs/>
          <w:sz w:val="22"/>
          <w:szCs w:val="22"/>
        </w:rPr>
        <w:t xml:space="preserve">n razón a lo anterior, y a la normativa que regula el remate de este tipo de especies (vehículos motorizados), los artículos relativos al comiso del Código Procesal Penal, la Ley 20.000 y 19,913, aquellos con orden de enajenación temprana conforme la misma Ley 20.000 y 19.913, o aquellos retenidos y no decomisados conforme el </w:t>
      </w:r>
      <w:proofErr w:type="spellStart"/>
      <w:r w:rsidR="00327C2F" w:rsidRPr="00427580">
        <w:rPr>
          <w:rFonts w:ascii="Tahoma" w:hAnsi="Tahoma" w:cs="Tahoma"/>
          <w:i/>
          <w:iCs/>
          <w:sz w:val="22"/>
          <w:szCs w:val="22"/>
        </w:rPr>
        <w:t>el</w:t>
      </w:r>
      <w:proofErr w:type="spellEnd"/>
      <w:r w:rsidR="00327C2F" w:rsidRPr="00427580">
        <w:rPr>
          <w:rFonts w:ascii="Tahoma" w:hAnsi="Tahoma" w:cs="Tahoma"/>
          <w:i/>
          <w:iCs/>
          <w:sz w:val="22"/>
          <w:szCs w:val="22"/>
        </w:rPr>
        <w:t xml:space="preserve"> </w:t>
      </w:r>
      <w:r w:rsidR="001D7CD1" w:rsidRPr="00427580">
        <w:rPr>
          <w:rFonts w:ascii="Tahoma" w:hAnsi="Tahoma" w:cs="Tahoma"/>
          <w:sz w:val="22"/>
          <w:szCs w:val="22"/>
        </w:rPr>
        <w:t xml:space="preserve">[sic] </w:t>
      </w:r>
      <w:r w:rsidR="00327C2F" w:rsidRPr="00427580">
        <w:rPr>
          <w:rFonts w:ascii="Tahoma" w:hAnsi="Tahoma" w:cs="Tahoma"/>
          <w:i/>
          <w:iCs/>
          <w:sz w:val="22"/>
          <w:szCs w:val="22"/>
        </w:rPr>
        <w:t xml:space="preserve">inciso quinto del artículo </w:t>
      </w:r>
      <w:proofErr w:type="spellStart"/>
      <w:r w:rsidR="00327C2F" w:rsidRPr="00427580">
        <w:rPr>
          <w:rFonts w:ascii="Tahoma" w:hAnsi="Tahoma" w:cs="Tahoma"/>
          <w:i/>
          <w:iCs/>
          <w:sz w:val="22"/>
          <w:szCs w:val="22"/>
        </w:rPr>
        <w:t>N°</w:t>
      </w:r>
      <w:proofErr w:type="spellEnd"/>
      <w:r w:rsidR="00327C2F" w:rsidRPr="00427580">
        <w:rPr>
          <w:rFonts w:ascii="Tahoma" w:hAnsi="Tahoma" w:cs="Tahoma"/>
          <w:i/>
          <w:iCs/>
          <w:sz w:val="22"/>
          <w:szCs w:val="22"/>
        </w:rPr>
        <w:t xml:space="preserve"> 470 del Código Procesal Penal, y el D.F.L. 16 de 1986, del Ministerio del Trabajo y Previsión Social, no podemos fijar una fecha, mediante un acto administrativo, de antigüedad máxima de la factura para los trámites aduaneros o de homologación, pues en razón al principio de legalidad, debemos ajustar nuestros actos, en esta materia, al proceso de enajenación en pública subasta, no siendo posible regular situaciones luego de la respectiva adjudicación de la especie</w:t>
      </w:r>
      <w:r w:rsidR="00673069" w:rsidRPr="00427580">
        <w:rPr>
          <w:rFonts w:ascii="Tahoma" w:hAnsi="Tahoma" w:cs="Tahoma"/>
          <w:i/>
          <w:iCs/>
          <w:sz w:val="22"/>
          <w:szCs w:val="22"/>
        </w:rPr>
        <w:t>.”</w:t>
      </w:r>
      <w:r w:rsidR="00673069" w:rsidRPr="00427580">
        <w:rPr>
          <w:rFonts w:ascii="Tahoma" w:hAnsi="Tahoma" w:cs="Tahoma"/>
          <w:sz w:val="22"/>
          <w:szCs w:val="22"/>
        </w:rPr>
        <w:t>.</w:t>
      </w:r>
    </w:p>
    <w:p w14:paraId="38228EB2" w14:textId="358DA275" w:rsidR="00F654F8" w:rsidRPr="00427580" w:rsidRDefault="00764BD8"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w:t>
      </w:r>
      <w:r w:rsidR="00F654F8">
        <w:rPr>
          <w:rFonts w:ascii="Tahoma" w:hAnsi="Tahoma" w:cs="Tahoma"/>
          <w:sz w:val="22"/>
          <w:szCs w:val="22"/>
        </w:rPr>
        <w:t xml:space="preserve">no obstante </w:t>
      </w:r>
      <w:r w:rsidR="003F017B">
        <w:rPr>
          <w:rFonts w:ascii="Tahoma" w:hAnsi="Tahoma" w:cs="Tahoma"/>
          <w:sz w:val="22"/>
          <w:szCs w:val="22"/>
        </w:rPr>
        <w:t xml:space="preserve">ello, </w:t>
      </w:r>
      <w:r w:rsidRPr="00427580">
        <w:rPr>
          <w:rFonts w:ascii="Tahoma" w:hAnsi="Tahoma" w:cs="Tahoma"/>
          <w:sz w:val="22"/>
          <w:szCs w:val="22"/>
        </w:rPr>
        <w:t>atendid</w:t>
      </w:r>
      <w:r w:rsidR="00DF4EFD">
        <w:rPr>
          <w:rFonts w:ascii="Tahoma" w:hAnsi="Tahoma" w:cs="Tahoma"/>
          <w:sz w:val="22"/>
          <w:szCs w:val="22"/>
        </w:rPr>
        <w:t xml:space="preserve">o lo dispuesto en </w:t>
      </w:r>
      <w:r w:rsidR="003F017B">
        <w:rPr>
          <w:rFonts w:ascii="Tahoma" w:hAnsi="Tahoma" w:cs="Tahoma"/>
          <w:sz w:val="22"/>
          <w:szCs w:val="22"/>
        </w:rPr>
        <w:t>los</w:t>
      </w:r>
      <w:r w:rsidR="00DF4EFD">
        <w:rPr>
          <w:rFonts w:ascii="Tahoma" w:hAnsi="Tahoma" w:cs="Tahoma"/>
          <w:sz w:val="22"/>
          <w:szCs w:val="22"/>
        </w:rPr>
        <w:t xml:space="preserve"> artículo</w:t>
      </w:r>
      <w:r w:rsidR="003F017B">
        <w:rPr>
          <w:rFonts w:ascii="Tahoma" w:hAnsi="Tahoma" w:cs="Tahoma"/>
          <w:sz w:val="22"/>
          <w:szCs w:val="22"/>
        </w:rPr>
        <w:t>s</w:t>
      </w:r>
      <w:r w:rsidR="00DF4EFD">
        <w:rPr>
          <w:rFonts w:ascii="Tahoma" w:hAnsi="Tahoma" w:cs="Tahoma"/>
          <w:sz w:val="22"/>
          <w:szCs w:val="22"/>
        </w:rPr>
        <w:t xml:space="preserve"> 104 </w:t>
      </w:r>
      <w:r w:rsidR="003F017B">
        <w:rPr>
          <w:rFonts w:ascii="Tahoma" w:hAnsi="Tahoma" w:cs="Tahoma"/>
          <w:sz w:val="22"/>
          <w:szCs w:val="22"/>
        </w:rPr>
        <w:t xml:space="preserve">y 168 </w:t>
      </w:r>
      <w:r w:rsidR="00DF4EFD">
        <w:rPr>
          <w:rFonts w:ascii="Tahoma" w:hAnsi="Tahoma" w:cs="Tahoma"/>
          <w:sz w:val="22"/>
          <w:szCs w:val="22"/>
        </w:rPr>
        <w:t xml:space="preserve">de la Ordenanza de </w:t>
      </w:r>
      <w:r w:rsidR="003F017B">
        <w:rPr>
          <w:rFonts w:ascii="Tahoma" w:hAnsi="Tahoma" w:cs="Tahoma"/>
          <w:sz w:val="22"/>
          <w:szCs w:val="22"/>
        </w:rPr>
        <w:t>A</w:t>
      </w:r>
      <w:r w:rsidR="00DF4EFD">
        <w:rPr>
          <w:rFonts w:ascii="Tahoma" w:hAnsi="Tahoma" w:cs="Tahoma"/>
          <w:sz w:val="22"/>
          <w:szCs w:val="22"/>
        </w:rPr>
        <w:t xml:space="preserve">duanas, así como </w:t>
      </w:r>
      <w:r w:rsidRPr="00427580">
        <w:rPr>
          <w:rFonts w:ascii="Tahoma" w:hAnsi="Tahoma" w:cs="Tahoma"/>
          <w:sz w:val="22"/>
          <w:szCs w:val="22"/>
        </w:rPr>
        <w:t xml:space="preserve">las </w:t>
      </w:r>
      <w:r w:rsidR="003F017B">
        <w:rPr>
          <w:rFonts w:ascii="Tahoma" w:hAnsi="Tahoma" w:cs="Tahoma"/>
          <w:sz w:val="22"/>
          <w:szCs w:val="22"/>
        </w:rPr>
        <w:t xml:space="preserve">demás disposiciones </w:t>
      </w:r>
      <w:r w:rsidRPr="00427580">
        <w:rPr>
          <w:rFonts w:ascii="Tahoma" w:hAnsi="Tahoma" w:cs="Tahoma"/>
          <w:sz w:val="22"/>
          <w:szCs w:val="22"/>
        </w:rPr>
        <w:t xml:space="preserve">que establecen las exigencias para el ingreso legal de mercancías extranjeras al país, </w:t>
      </w:r>
      <w:r w:rsidR="00F654F8">
        <w:rPr>
          <w:rFonts w:ascii="Tahoma" w:hAnsi="Tahoma" w:cs="Tahoma"/>
          <w:sz w:val="22"/>
          <w:szCs w:val="22"/>
        </w:rPr>
        <w:t xml:space="preserve">la circunstancia </w:t>
      </w:r>
      <w:r w:rsidR="00542696">
        <w:rPr>
          <w:rFonts w:ascii="Tahoma" w:hAnsi="Tahoma" w:cs="Tahoma"/>
          <w:sz w:val="22"/>
          <w:szCs w:val="22"/>
        </w:rPr>
        <w:t xml:space="preserve">de no fijarse un plazo </w:t>
      </w:r>
      <w:r w:rsidR="00F654F8" w:rsidRPr="00427580">
        <w:rPr>
          <w:rFonts w:ascii="Tahoma" w:hAnsi="Tahoma" w:cs="Tahoma"/>
          <w:sz w:val="22"/>
          <w:szCs w:val="22"/>
        </w:rPr>
        <w:t>para efectuar el trámite aduanero</w:t>
      </w:r>
      <w:r w:rsidR="00F654F8">
        <w:rPr>
          <w:rFonts w:ascii="Tahoma" w:hAnsi="Tahoma" w:cs="Tahoma"/>
          <w:sz w:val="22"/>
          <w:szCs w:val="22"/>
        </w:rPr>
        <w:t xml:space="preserve"> no involucra que el vehículo pueda ser </w:t>
      </w:r>
      <w:r w:rsidR="00F654F8" w:rsidRPr="00427580">
        <w:rPr>
          <w:rFonts w:ascii="Tahoma" w:hAnsi="Tahoma" w:cs="Tahoma"/>
          <w:sz w:val="22"/>
          <w:szCs w:val="22"/>
        </w:rPr>
        <w:t>retirado por el adjudicatario del lugar en que se encontrare depositado al momento de subastarse</w:t>
      </w:r>
      <w:r w:rsidR="00F654F8">
        <w:rPr>
          <w:rFonts w:ascii="Tahoma" w:hAnsi="Tahoma" w:cs="Tahoma"/>
          <w:sz w:val="22"/>
          <w:szCs w:val="22"/>
        </w:rPr>
        <w:t xml:space="preserve">, </w:t>
      </w:r>
      <w:r w:rsidR="00E15AE8">
        <w:rPr>
          <w:rFonts w:ascii="Tahoma" w:hAnsi="Tahoma" w:cs="Tahoma"/>
          <w:sz w:val="22"/>
          <w:szCs w:val="22"/>
        </w:rPr>
        <w:t xml:space="preserve">sin que previamente </w:t>
      </w:r>
      <w:r w:rsidR="00412195">
        <w:rPr>
          <w:rFonts w:ascii="Tahoma" w:hAnsi="Tahoma" w:cs="Tahoma"/>
          <w:sz w:val="22"/>
          <w:szCs w:val="22"/>
        </w:rPr>
        <w:t xml:space="preserve">se paguen </w:t>
      </w:r>
      <w:r w:rsidR="00E15AE8" w:rsidRPr="00427580">
        <w:rPr>
          <w:rFonts w:ascii="Tahoma" w:hAnsi="Tahoma" w:cs="Tahoma"/>
          <w:sz w:val="22"/>
          <w:szCs w:val="22"/>
        </w:rPr>
        <w:t>los derechos, impuestos y demás gravámenes</w:t>
      </w:r>
      <w:r w:rsidR="00FD3AEB">
        <w:rPr>
          <w:rFonts w:ascii="Tahoma" w:hAnsi="Tahoma" w:cs="Tahoma"/>
          <w:sz w:val="22"/>
          <w:szCs w:val="22"/>
        </w:rPr>
        <w:t>; d</w:t>
      </w:r>
      <w:r w:rsidR="00E15AE8">
        <w:rPr>
          <w:rFonts w:ascii="Tahoma" w:hAnsi="Tahoma" w:cs="Tahoma"/>
          <w:sz w:val="22"/>
          <w:szCs w:val="22"/>
        </w:rPr>
        <w:t xml:space="preserve">e lo contrario, se </w:t>
      </w:r>
      <w:r w:rsidR="00542696">
        <w:rPr>
          <w:rFonts w:ascii="Tahoma" w:hAnsi="Tahoma" w:cs="Tahoma"/>
          <w:sz w:val="22"/>
          <w:szCs w:val="22"/>
        </w:rPr>
        <w:t xml:space="preserve">daría lugar a que se configure </w:t>
      </w:r>
      <w:r w:rsidR="00F654F8">
        <w:rPr>
          <w:rFonts w:ascii="Tahoma" w:hAnsi="Tahoma" w:cs="Tahoma"/>
          <w:sz w:val="22"/>
          <w:szCs w:val="22"/>
        </w:rPr>
        <w:t>delito de contrabando</w:t>
      </w:r>
      <w:r w:rsidR="00F654F8" w:rsidRPr="00427580">
        <w:rPr>
          <w:rFonts w:ascii="Tahoma" w:hAnsi="Tahoma" w:cs="Tahoma"/>
          <w:sz w:val="22"/>
          <w:szCs w:val="22"/>
        </w:rPr>
        <w:t>.</w:t>
      </w:r>
    </w:p>
    <w:p w14:paraId="60BFB527" w14:textId="77777777" w:rsidR="00764BD8" w:rsidRPr="00427580" w:rsidRDefault="00535B8E"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por tanto, </w:t>
      </w:r>
      <w:r w:rsidR="009E1CA1" w:rsidRPr="00427580">
        <w:rPr>
          <w:rFonts w:ascii="Tahoma" w:hAnsi="Tahoma" w:cs="Tahoma"/>
          <w:sz w:val="22"/>
          <w:szCs w:val="22"/>
        </w:rPr>
        <w:t xml:space="preserve">se procederá a incorporar en el Compendio de Normas Aduaneras las modificaciones necesarias para el solo efecto que </w:t>
      </w:r>
      <w:r w:rsidR="001D7CD1" w:rsidRPr="00427580">
        <w:rPr>
          <w:rFonts w:ascii="Tahoma" w:hAnsi="Tahoma" w:cs="Tahoma"/>
          <w:sz w:val="22"/>
          <w:szCs w:val="22"/>
        </w:rPr>
        <w:t xml:space="preserve">en los casos </w:t>
      </w:r>
      <w:r w:rsidR="00A14B00" w:rsidRPr="00427580">
        <w:rPr>
          <w:rFonts w:ascii="Tahoma" w:hAnsi="Tahoma" w:cs="Tahoma"/>
          <w:sz w:val="22"/>
          <w:szCs w:val="22"/>
        </w:rPr>
        <w:t xml:space="preserve">de vehículos extranjeros subastados por DICREP en remates que efectúen en cumplimiento de sus atribuciones y que no correspondan a subastas reguladas en el Título VIII del Libro II de la Ordenanza de Aduanas, </w:t>
      </w:r>
      <w:r w:rsidR="009E1CA1" w:rsidRPr="00427580">
        <w:rPr>
          <w:rFonts w:ascii="Tahoma" w:hAnsi="Tahoma" w:cs="Tahoma"/>
          <w:sz w:val="22"/>
          <w:szCs w:val="22"/>
        </w:rPr>
        <w:t xml:space="preserve">puedan </w:t>
      </w:r>
      <w:r w:rsidR="00A14B00" w:rsidRPr="00427580">
        <w:rPr>
          <w:rFonts w:ascii="Tahoma" w:hAnsi="Tahoma" w:cs="Tahoma"/>
          <w:sz w:val="22"/>
          <w:szCs w:val="22"/>
        </w:rPr>
        <w:t xml:space="preserve">sus adjudicatarios </w:t>
      </w:r>
      <w:r w:rsidR="009E1CA1" w:rsidRPr="00427580">
        <w:rPr>
          <w:rFonts w:ascii="Tahoma" w:hAnsi="Tahoma" w:cs="Tahoma"/>
          <w:sz w:val="22"/>
          <w:szCs w:val="22"/>
        </w:rPr>
        <w:t>tramitar el documento que permita efectuar el pago</w:t>
      </w:r>
      <w:r w:rsidR="00764BD8" w:rsidRPr="00427580">
        <w:rPr>
          <w:rFonts w:ascii="Tahoma" w:hAnsi="Tahoma" w:cs="Tahoma"/>
          <w:sz w:val="22"/>
          <w:szCs w:val="22"/>
        </w:rPr>
        <w:t>, con anterioridad al retiro,</w:t>
      </w:r>
      <w:r w:rsidR="009E1CA1" w:rsidRPr="00427580">
        <w:rPr>
          <w:rFonts w:ascii="Tahoma" w:hAnsi="Tahoma" w:cs="Tahoma"/>
          <w:sz w:val="22"/>
          <w:szCs w:val="22"/>
        </w:rPr>
        <w:t xml:space="preserve"> de los derechos arancelarios, impuestos y demás gravámenes que </w:t>
      </w:r>
      <w:r w:rsidR="001D7CD1" w:rsidRPr="00427580">
        <w:rPr>
          <w:rFonts w:ascii="Tahoma" w:hAnsi="Tahoma" w:cs="Tahoma"/>
          <w:sz w:val="22"/>
          <w:szCs w:val="22"/>
        </w:rPr>
        <w:t xml:space="preserve">la ley impone para ingreso legal de </w:t>
      </w:r>
      <w:r w:rsidR="009E1CA1" w:rsidRPr="00427580">
        <w:rPr>
          <w:rFonts w:ascii="Tahoma" w:hAnsi="Tahoma" w:cs="Tahoma"/>
          <w:sz w:val="22"/>
          <w:szCs w:val="22"/>
        </w:rPr>
        <w:t>mercancía extranjera</w:t>
      </w:r>
      <w:r w:rsidR="001D7CD1" w:rsidRPr="00427580">
        <w:rPr>
          <w:rFonts w:ascii="Tahoma" w:hAnsi="Tahoma" w:cs="Tahoma"/>
          <w:sz w:val="22"/>
          <w:szCs w:val="22"/>
        </w:rPr>
        <w:t xml:space="preserve"> al país</w:t>
      </w:r>
      <w:r w:rsidR="00764BD8" w:rsidRPr="00427580">
        <w:rPr>
          <w:rFonts w:ascii="Tahoma" w:hAnsi="Tahoma" w:cs="Tahoma"/>
          <w:sz w:val="22"/>
          <w:szCs w:val="22"/>
        </w:rPr>
        <w:t>.</w:t>
      </w:r>
    </w:p>
    <w:p w14:paraId="4F4A4E3D" w14:textId="74E94369" w:rsidR="00A5744E" w:rsidRDefault="00542696"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Pr>
          <w:rFonts w:ascii="Tahoma" w:hAnsi="Tahoma" w:cs="Tahoma"/>
          <w:sz w:val="22"/>
          <w:szCs w:val="22"/>
        </w:rPr>
        <w:lastRenderedPageBreak/>
        <w:t xml:space="preserve">Que, </w:t>
      </w:r>
      <w:r w:rsidR="00A5744E">
        <w:rPr>
          <w:rFonts w:ascii="Tahoma" w:hAnsi="Tahoma" w:cs="Tahoma"/>
          <w:sz w:val="22"/>
          <w:szCs w:val="22"/>
        </w:rPr>
        <w:t xml:space="preserve">en dicha tramitación no se considerará la revisión física de la mercancía atendido que ésta se encuentra almacenada, en el contexto de procesos penales por delitos no aduaneros, </w:t>
      </w:r>
      <w:r>
        <w:rPr>
          <w:rFonts w:ascii="Tahoma" w:hAnsi="Tahoma" w:cs="Tahoma"/>
          <w:sz w:val="22"/>
          <w:szCs w:val="22"/>
        </w:rPr>
        <w:t xml:space="preserve">en lugares y bajo condiciones dispuestas </w:t>
      </w:r>
      <w:r w:rsidR="00A5744E">
        <w:rPr>
          <w:rFonts w:ascii="Tahoma" w:hAnsi="Tahoma" w:cs="Tahoma"/>
          <w:sz w:val="22"/>
          <w:szCs w:val="22"/>
        </w:rPr>
        <w:t>por los órganos persecutores y jurisdiccionales competentes.</w:t>
      </w:r>
    </w:p>
    <w:p w14:paraId="3B8FCF2C" w14:textId="65D65711" w:rsidR="001213C3" w:rsidRPr="00427580" w:rsidRDefault="001213C3" w:rsidP="00A84717">
      <w:pPr>
        <w:widowControl w:val="0"/>
        <w:tabs>
          <w:tab w:val="left" w:pos="4112"/>
        </w:tabs>
        <w:autoSpaceDE w:val="0"/>
        <w:autoSpaceDN w:val="0"/>
        <w:adjustRightInd w:val="0"/>
        <w:spacing w:before="120" w:after="120"/>
        <w:ind w:firstLine="4820"/>
        <w:jc w:val="both"/>
        <w:rPr>
          <w:rFonts w:ascii="Tahoma" w:hAnsi="Tahoma" w:cs="Tahoma"/>
          <w:sz w:val="22"/>
          <w:szCs w:val="22"/>
        </w:rPr>
      </w:pPr>
      <w:r w:rsidRPr="00427580">
        <w:rPr>
          <w:rFonts w:ascii="Tahoma" w:hAnsi="Tahoma" w:cs="Tahoma"/>
          <w:sz w:val="22"/>
          <w:szCs w:val="22"/>
        </w:rPr>
        <w:t xml:space="preserve">Que, la presente resolución </w:t>
      </w:r>
      <w:r w:rsidR="005B4E3A" w:rsidRPr="00427580">
        <w:rPr>
          <w:rFonts w:ascii="Tahoma" w:hAnsi="Tahoma" w:cs="Tahoma"/>
          <w:sz w:val="22"/>
          <w:szCs w:val="22"/>
        </w:rPr>
        <w:t xml:space="preserve">fue objeto de </w:t>
      </w:r>
      <w:r w:rsidRPr="00427580">
        <w:rPr>
          <w:rFonts w:ascii="Tahoma" w:hAnsi="Tahoma" w:cs="Tahoma"/>
          <w:sz w:val="22"/>
          <w:szCs w:val="22"/>
        </w:rPr>
        <w:t>publicación anticipada</w:t>
      </w:r>
      <w:r w:rsidR="005B4E3A" w:rsidRPr="00427580">
        <w:rPr>
          <w:rFonts w:ascii="Tahoma" w:hAnsi="Tahoma" w:cs="Tahoma"/>
          <w:sz w:val="22"/>
          <w:szCs w:val="22"/>
        </w:rPr>
        <w:t xml:space="preserve"> entre </w:t>
      </w:r>
      <w:proofErr w:type="spellStart"/>
      <w:r w:rsidR="005B4E3A" w:rsidRPr="00427580">
        <w:rPr>
          <w:rFonts w:ascii="Tahoma" w:hAnsi="Tahoma" w:cs="Tahoma"/>
          <w:sz w:val="22"/>
          <w:szCs w:val="22"/>
          <w:highlight w:val="yellow"/>
        </w:rPr>
        <w:t>xxxxx</w:t>
      </w:r>
      <w:proofErr w:type="spellEnd"/>
      <w:r w:rsidRPr="00427580">
        <w:rPr>
          <w:rFonts w:ascii="Tahoma" w:hAnsi="Tahoma" w:cs="Tahoma"/>
          <w:sz w:val="22"/>
          <w:szCs w:val="22"/>
        </w:rPr>
        <w:t>.</w:t>
      </w:r>
    </w:p>
    <w:p w14:paraId="56A6BC7B" w14:textId="17CDAADB" w:rsidR="009C5B7F" w:rsidRPr="00427580" w:rsidRDefault="009C5B7F" w:rsidP="00427580">
      <w:pPr>
        <w:tabs>
          <w:tab w:val="left" w:pos="4112"/>
        </w:tabs>
        <w:rPr>
          <w:rFonts w:ascii="Tahoma" w:hAnsi="Tahoma" w:cs="Tahoma"/>
          <w:b/>
          <w:sz w:val="22"/>
          <w:szCs w:val="22"/>
        </w:rPr>
      </w:pPr>
    </w:p>
    <w:p w14:paraId="482044C9" w14:textId="77777777" w:rsidR="00F12F31" w:rsidRPr="00427580" w:rsidRDefault="00F12F31" w:rsidP="00427580">
      <w:pPr>
        <w:tabs>
          <w:tab w:val="left" w:pos="4112"/>
        </w:tabs>
        <w:rPr>
          <w:rFonts w:ascii="Tahoma" w:hAnsi="Tahoma" w:cs="Tahoma"/>
          <w:b/>
          <w:sz w:val="22"/>
          <w:szCs w:val="22"/>
        </w:rPr>
      </w:pPr>
    </w:p>
    <w:p w14:paraId="683FAABD" w14:textId="6F41B815" w:rsidR="00A21E8C" w:rsidRPr="00427580" w:rsidRDefault="00A21E8C" w:rsidP="00427580">
      <w:pPr>
        <w:widowControl w:val="0"/>
        <w:tabs>
          <w:tab w:val="left" w:pos="4112"/>
        </w:tabs>
        <w:autoSpaceDE w:val="0"/>
        <w:autoSpaceDN w:val="0"/>
        <w:adjustRightInd w:val="0"/>
        <w:ind w:firstLine="4820"/>
        <w:jc w:val="both"/>
        <w:rPr>
          <w:rFonts w:ascii="Tahoma" w:hAnsi="Tahoma" w:cs="Tahoma"/>
          <w:b/>
          <w:sz w:val="22"/>
          <w:szCs w:val="22"/>
        </w:rPr>
      </w:pPr>
      <w:r w:rsidRPr="00427580">
        <w:rPr>
          <w:rFonts w:ascii="Tahoma" w:hAnsi="Tahoma" w:cs="Tahoma"/>
          <w:b/>
          <w:sz w:val="22"/>
          <w:szCs w:val="22"/>
        </w:rPr>
        <w:t xml:space="preserve">TENIENDO PRESENTE: </w:t>
      </w:r>
    </w:p>
    <w:p w14:paraId="6D8615E9" w14:textId="77777777" w:rsidR="00A21E8C" w:rsidRPr="00427580" w:rsidRDefault="00A21E8C" w:rsidP="00427580">
      <w:pPr>
        <w:widowControl w:val="0"/>
        <w:tabs>
          <w:tab w:val="left" w:pos="4112"/>
        </w:tabs>
        <w:autoSpaceDE w:val="0"/>
        <w:autoSpaceDN w:val="0"/>
        <w:adjustRightInd w:val="0"/>
        <w:jc w:val="both"/>
        <w:rPr>
          <w:rFonts w:ascii="Tahoma" w:hAnsi="Tahoma" w:cs="Tahoma"/>
          <w:sz w:val="22"/>
          <w:szCs w:val="22"/>
        </w:rPr>
      </w:pPr>
    </w:p>
    <w:p w14:paraId="32090F8A" w14:textId="48B61E14" w:rsidR="00254D71" w:rsidRPr="00427580" w:rsidRDefault="00A21E8C" w:rsidP="00427580">
      <w:pPr>
        <w:widowControl w:val="0"/>
        <w:tabs>
          <w:tab w:val="left" w:pos="4112"/>
        </w:tabs>
        <w:autoSpaceDE w:val="0"/>
        <w:autoSpaceDN w:val="0"/>
        <w:adjustRightInd w:val="0"/>
        <w:ind w:firstLine="4820"/>
        <w:jc w:val="both"/>
        <w:rPr>
          <w:rFonts w:ascii="Tahoma" w:hAnsi="Tahoma" w:cs="Tahoma"/>
          <w:sz w:val="22"/>
          <w:szCs w:val="22"/>
        </w:rPr>
      </w:pPr>
      <w:r w:rsidRPr="00427580">
        <w:rPr>
          <w:rFonts w:ascii="Tahoma" w:hAnsi="Tahoma" w:cs="Tahoma"/>
          <w:sz w:val="22"/>
          <w:szCs w:val="22"/>
        </w:rPr>
        <w:t>Las facultades que me otorgan los números 7</w:t>
      </w:r>
      <w:r w:rsidR="00EA57DC" w:rsidRPr="00427580">
        <w:rPr>
          <w:rFonts w:ascii="Tahoma" w:hAnsi="Tahoma" w:cs="Tahoma"/>
          <w:sz w:val="22"/>
          <w:szCs w:val="22"/>
        </w:rPr>
        <w:t xml:space="preserve">, </w:t>
      </w:r>
      <w:r w:rsidRPr="00427580">
        <w:rPr>
          <w:rFonts w:ascii="Tahoma" w:hAnsi="Tahoma" w:cs="Tahoma"/>
          <w:sz w:val="22"/>
          <w:szCs w:val="22"/>
        </w:rPr>
        <w:t xml:space="preserve">8 </w:t>
      </w:r>
      <w:r w:rsidR="00EA57DC" w:rsidRPr="00427580">
        <w:rPr>
          <w:rFonts w:ascii="Tahoma" w:hAnsi="Tahoma" w:cs="Tahoma"/>
          <w:sz w:val="22"/>
          <w:szCs w:val="22"/>
        </w:rPr>
        <w:t xml:space="preserve">y 29 </w:t>
      </w:r>
      <w:r w:rsidRPr="00427580">
        <w:rPr>
          <w:rFonts w:ascii="Tahoma" w:hAnsi="Tahoma" w:cs="Tahoma"/>
          <w:sz w:val="22"/>
          <w:szCs w:val="22"/>
        </w:rPr>
        <w:t>del artículo 4° del DFL N°329, de 1979, del Ministerio de Hacienda, Ley Orgánica del Servicio Nacional de Aduanas; y la Resolución N°</w:t>
      </w:r>
      <w:r w:rsidR="00CC7BDB" w:rsidRPr="00427580">
        <w:rPr>
          <w:rFonts w:ascii="Tahoma" w:hAnsi="Tahoma" w:cs="Tahoma"/>
          <w:sz w:val="22"/>
          <w:szCs w:val="22"/>
        </w:rPr>
        <w:t>7</w:t>
      </w:r>
      <w:r w:rsidRPr="00427580">
        <w:rPr>
          <w:rFonts w:ascii="Tahoma" w:hAnsi="Tahoma" w:cs="Tahoma"/>
          <w:sz w:val="22"/>
          <w:szCs w:val="22"/>
        </w:rPr>
        <w:t>/20</w:t>
      </w:r>
      <w:r w:rsidR="00CC7BDB" w:rsidRPr="00427580">
        <w:rPr>
          <w:rFonts w:ascii="Tahoma" w:hAnsi="Tahoma" w:cs="Tahoma"/>
          <w:sz w:val="22"/>
          <w:szCs w:val="22"/>
        </w:rPr>
        <w:t>19</w:t>
      </w:r>
      <w:r w:rsidRPr="00427580">
        <w:rPr>
          <w:rFonts w:ascii="Tahoma" w:hAnsi="Tahoma" w:cs="Tahoma"/>
          <w:sz w:val="22"/>
          <w:szCs w:val="22"/>
        </w:rPr>
        <w:t>, de la Contraloría General de la República, sobre exención del trámite de toma de razón, dicto la siguiente:</w:t>
      </w:r>
    </w:p>
    <w:p w14:paraId="48A84BFB" w14:textId="77777777" w:rsidR="004269F9" w:rsidRPr="00427580" w:rsidRDefault="004269F9" w:rsidP="00427580">
      <w:pPr>
        <w:tabs>
          <w:tab w:val="left" w:pos="4112"/>
        </w:tabs>
        <w:rPr>
          <w:rFonts w:ascii="Tahoma" w:hAnsi="Tahoma" w:cs="Tahoma"/>
          <w:b/>
          <w:sz w:val="22"/>
          <w:szCs w:val="22"/>
        </w:rPr>
      </w:pPr>
    </w:p>
    <w:p w14:paraId="1E3CCA5C" w14:textId="77777777" w:rsidR="000D335D" w:rsidRPr="00427580" w:rsidRDefault="000D335D" w:rsidP="00427580">
      <w:pPr>
        <w:widowControl w:val="0"/>
        <w:tabs>
          <w:tab w:val="left" w:pos="4112"/>
        </w:tabs>
        <w:autoSpaceDE w:val="0"/>
        <w:autoSpaceDN w:val="0"/>
        <w:adjustRightInd w:val="0"/>
        <w:ind w:firstLine="4820"/>
        <w:jc w:val="both"/>
        <w:rPr>
          <w:rFonts w:ascii="Tahoma" w:hAnsi="Tahoma" w:cs="Tahoma"/>
          <w:b/>
          <w:sz w:val="22"/>
          <w:szCs w:val="22"/>
        </w:rPr>
      </w:pPr>
    </w:p>
    <w:p w14:paraId="1C1C094B" w14:textId="033B8A7F" w:rsidR="00A21E8C" w:rsidRPr="00427580" w:rsidRDefault="00A21E8C" w:rsidP="00427580">
      <w:pPr>
        <w:widowControl w:val="0"/>
        <w:tabs>
          <w:tab w:val="left" w:pos="4112"/>
        </w:tabs>
        <w:autoSpaceDE w:val="0"/>
        <w:autoSpaceDN w:val="0"/>
        <w:adjustRightInd w:val="0"/>
        <w:ind w:firstLine="4820"/>
        <w:jc w:val="both"/>
        <w:rPr>
          <w:rFonts w:ascii="Tahoma" w:hAnsi="Tahoma" w:cs="Tahoma"/>
          <w:b/>
          <w:sz w:val="22"/>
          <w:szCs w:val="22"/>
        </w:rPr>
      </w:pPr>
      <w:r w:rsidRPr="00427580">
        <w:rPr>
          <w:rFonts w:ascii="Tahoma" w:hAnsi="Tahoma" w:cs="Tahoma"/>
          <w:b/>
          <w:sz w:val="22"/>
          <w:szCs w:val="22"/>
        </w:rPr>
        <w:t>RESOLUCIÓN:</w:t>
      </w:r>
    </w:p>
    <w:p w14:paraId="68B42AF3" w14:textId="77777777" w:rsidR="00780498" w:rsidRPr="00427580" w:rsidRDefault="00780498" w:rsidP="00427580">
      <w:pPr>
        <w:tabs>
          <w:tab w:val="left" w:pos="4112"/>
        </w:tabs>
        <w:spacing w:after="120" w:line="300" w:lineRule="exact"/>
        <w:jc w:val="both"/>
        <w:rPr>
          <w:rFonts w:ascii="Tahoma" w:eastAsia="MS Mincho" w:hAnsi="Tahoma" w:cs="Tahoma"/>
          <w:b/>
          <w:sz w:val="22"/>
          <w:szCs w:val="22"/>
          <w:lang w:val="es-ES" w:eastAsia="ja-JP"/>
        </w:rPr>
      </w:pPr>
    </w:p>
    <w:p w14:paraId="1D30733B" w14:textId="618C88EE" w:rsidR="005A0AD6" w:rsidRPr="00427580" w:rsidRDefault="00BE407D" w:rsidP="00427580">
      <w:pPr>
        <w:pStyle w:val="Prrafodelista"/>
        <w:numPr>
          <w:ilvl w:val="0"/>
          <w:numId w:val="20"/>
        </w:numPr>
        <w:tabs>
          <w:tab w:val="left" w:pos="4112"/>
        </w:tabs>
        <w:spacing w:after="120" w:line="300" w:lineRule="exact"/>
        <w:jc w:val="both"/>
        <w:rPr>
          <w:rFonts w:ascii="Tahoma" w:eastAsia="MS Mincho" w:hAnsi="Tahoma" w:cs="Tahoma"/>
          <w:sz w:val="22"/>
          <w:szCs w:val="22"/>
          <w:lang w:val="es-ES" w:eastAsia="ja-JP"/>
        </w:rPr>
      </w:pPr>
      <w:r w:rsidRPr="00427580">
        <w:rPr>
          <w:rFonts w:ascii="Tahoma" w:eastAsia="MS Mincho" w:hAnsi="Tahoma" w:cs="Tahoma"/>
          <w:b/>
          <w:sz w:val="22"/>
          <w:szCs w:val="22"/>
          <w:lang w:val="es-ES" w:eastAsia="ja-JP"/>
        </w:rPr>
        <w:t>MODIFÍCASE</w:t>
      </w:r>
      <w:r w:rsidR="00780498" w:rsidRPr="00427580">
        <w:rPr>
          <w:rFonts w:ascii="Tahoma" w:eastAsia="MS Mincho" w:hAnsi="Tahoma" w:cs="Tahoma"/>
          <w:sz w:val="22"/>
          <w:szCs w:val="22"/>
          <w:lang w:val="es-ES" w:eastAsia="ja-JP"/>
        </w:rPr>
        <w:t xml:space="preserve"> </w:t>
      </w:r>
      <w:r w:rsidR="005A0AD6" w:rsidRPr="00427580">
        <w:rPr>
          <w:rFonts w:ascii="Tahoma" w:eastAsia="MS Mincho" w:hAnsi="Tahoma" w:cs="Tahoma"/>
          <w:sz w:val="22"/>
          <w:szCs w:val="22"/>
          <w:lang w:val="es-ES" w:eastAsia="ja-JP"/>
        </w:rPr>
        <w:t xml:space="preserve">el Capítulo </w:t>
      </w:r>
      <w:r w:rsidRPr="00427580">
        <w:rPr>
          <w:rFonts w:ascii="Tahoma" w:eastAsia="MS Mincho" w:hAnsi="Tahoma" w:cs="Tahoma"/>
          <w:sz w:val="22"/>
          <w:szCs w:val="22"/>
          <w:lang w:val="es-ES" w:eastAsia="ja-JP"/>
        </w:rPr>
        <w:t>I</w:t>
      </w:r>
      <w:r w:rsidR="005B4E3A" w:rsidRPr="00427580">
        <w:rPr>
          <w:rFonts w:ascii="Tahoma" w:eastAsia="MS Mincho" w:hAnsi="Tahoma" w:cs="Tahoma"/>
          <w:sz w:val="22"/>
          <w:szCs w:val="22"/>
          <w:lang w:val="es-ES" w:eastAsia="ja-JP"/>
        </w:rPr>
        <w:t>II</w:t>
      </w:r>
      <w:r w:rsidR="005A0AD6" w:rsidRPr="00427580">
        <w:rPr>
          <w:rFonts w:ascii="Tahoma" w:eastAsia="MS Mincho" w:hAnsi="Tahoma" w:cs="Tahoma"/>
          <w:sz w:val="22"/>
          <w:szCs w:val="22"/>
          <w:lang w:val="es-ES" w:eastAsia="ja-JP"/>
        </w:rPr>
        <w:t xml:space="preserve"> </w:t>
      </w:r>
      <w:r w:rsidRPr="00427580">
        <w:rPr>
          <w:rFonts w:ascii="Tahoma" w:eastAsia="MS Mincho" w:hAnsi="Tahoma" w:cs="Tahoma"/>
          <w:sz w:val="22"/>
          <w:szCs w:val="22"/>
          <w:lang w:val="es-ES" w:eastAsia="ja-JP"/>
        </w:rPr>
        <w:t xml:space="preserve">del </w:t>
      </w:r>
      <w:r w:rsidR="005A0AD6" w:rsidRPr="00427580">
        <w:rPr>
          <w:rFonts w:ascii="Tahoma" w:eastAsia="MS Mincho" w:hAnsi="Tahoma" w:cs="Tahoma"/>
          <w:sz w:val="22"/>
          <w:szCs w:val="22"/>
          <w:lang w:val="es-ES" w:eastAsia="ja-JP"/>
        </w:rPr>
        <w:t xml:space="preserve">Compendio de Normas Aduaneras, </w:t>
      </w:r>
      <w:r w:rsidRPr="00427580">
        <w:rPr>
          <w:rFonts w:ascii="Tahoma" w:eastAsia="MS Mincho" w:hAnsi="Tahoma" w:cs="Tahoma"/>
          <w:sz w:val="22"/>
          <w:szCs w:val="22"/>
          <w:lang w:val="es-ES" w:eastAsia="ja-JP"/>
        </w:rPr>
        <w:t xml:space="preserve">en el sentido </w:t>
      </w:r>
      <w:r w:rsidR="005A0AD6" w:rsidRPr="00427580">
        <w:rPr>
          <w:rFonts w:ascii="Tahoma" w:eastAsia="MS Mincho" w:hAnsi="Tahoma" w:cs="Tahoma"/>
          <w:sz w:val="22"/>
          <w:szCs w:val="22"/>
          <w:lang w:val="es-ES" w:eastAsia="ja-JP"/>
        </w:rPr>
        <w:t xml:space="preserve">siguiente: </w:t>
      </w:r>
    </w:p>
    <w:p w14:paraId="46C85F89" w14:textId="77777777" w:rsidR="00BE407D" w:rsidRPr="00427580" w:rsidRDefault="00BE407D" w:rsidP="00427580">
      <w:pPr>
        <w:pStyle w:val="Prrafodelista"/>
        <w:tabs>
          <w:tab w:val="left" w:pos="4112"/>
        </w:tabs>
        <w:spacing w:after="120" w:line="300" w:lineRule="exact"/>
        <w:jc w:val="both"/>
        <w:rPr>
          <w:rFonts w:ascii="Tahoma" w:eastAsia="MS Mincho" w:hAnsi="Tahoma" w:cs="Tahoma"/>
          <w:sz w:val="22"/>
          <w:szCs w:val="22"/>
          <w:lang w:val="es-ES" w:eastAsia="ja-JP"/>
        </w:rPr>
      </w:pPr>
    </w:p>
    <w:p w14:paraId="7B5D7988" w14:textId="77777777" w:rsidR="005B4E3A" w:rsidRPr="00427580" w:rsidRDefault="005B4E3A" w:rsidP="00427580">
      <w:pPr>
        <w:pStyle w:val="Prrafodelista"/>
        <w:numPr>
          <w:ilvl w:val="0"/>
          <w:numId w:val="21"/>
        </w:numPr>
        <w:tabs>
          <w:tab w:val="left" w:pos="4112"/>
        </w:tabs>
        <w:spacing w:after="120" w:line="300" w:lineRule="exact"/>
        <w:jc w:val="both"/>
        <w:rPr>
          <w:rFonts w:ascii="Tahoma" w:eastAsia="MS Mincho" w:hAnsi="Tahoma" w:cs="Tahoma"/>
          <w:b/>
          <w:bCs/>
          <w:sz w:val="22"/>
          <w:szCs w:val="22"/>
          <w:lang w:val="es-ES" w:eastAsia="ja-JP"/>
        </w:rPr>
      </w:pPr>
      <w:r w:rsidRPr="00427580">
        <w:rPr>
          <w:rFonts w:ascii="Tahoma" w:hAnsi="Tahoma" w:cs="Tahoma"/>
          <w:b/>
          <w:bCs/>
          <w:sz w:val="22"/>
          <w:szCs w:val="22"/>
        </w:rPr>
        <w:t>AGRÉGASE</w:t>
      </w:r>
      <w:r w:rsidRPr="00427580">
        <w:rPr>
          <w:rFonts w:ascii="Tahoma" w:hAnsi="Tahoma" w:cs="Tahoma"/>
          <w:sz w:val="22"/>
          <w:szCs w:val="22"/>
        </w:rPr>
        <w:t xml:space="preserve"> al numeral 12.1, a continuación de la letra e), la siguiente letra f) nueva:</w:t>
      </w:r>
    </w:p>
    <w:p w14:paraId="2ADD9900" w14:textId="77777777" w:rsidR="002B2D7F" w:rsidRPr="00427580" w:rsidRDefault="002B2D7F" w:rsidP="00427580">
      <w:pPr>
        <w:pStyle w:val="Prrafodelista"/>
        <w:tabs>
          <w:tab w:val="left" w:pos="4112"/>
        </w:tabs>
        <w:spacing w:after="120" w:line="300" w:lineRule="exact"/>
        <w:ind w:left="1080"/>
        <w:jc w:val="both"/>
        <w:rPr>
          <w:rFonts w:ascii="Tahoma" w:eastAsia="MS Mincho" w:hAnsi="Tahoma" w:cs="Tahoma"/>
          <w:b/>
          <w:bCs/>
          <w:sz w:val="22"/>
          <w:szCs w:val="22"/>
          <w:lang w:val="es-ES" w:eastAsia="ja-JP"/>
        </w:rPr>
      </w:pPr>
    </w:p>
    <w:p w14:paraId="22846E8B" w14:textId="60565918" w:rsidR="00466F9C" w:rsidRPr="00427580" w:rsidRDefault="005B4E3A" w:rsidP="00427580">
      <w:pPr>
        <w:pStyle w:val="Prrafodelista"/>
        <w:tabs>
          <w:tab w:val="left" w:pos="4112"/>
        </w:tabs>
        <w:spacing w:after="120" w:line="300" w:lineRule="exact"/>
        <w:ind w:left="1080"/>
        <w:jc w:val="both"/>
        <w:rPr>
          <w:rFonts w:ascii="Tahoma" w:hAnsi="Tahoma" w:cs="Tahoma"/>
          <w:sz w:val="22"/>
          <w:szCs w:val="22"/>
        </w:rPr>
      </w:pPr>
      <w:r w:rsidRPr="00427580">
        <w:rPr>
          <w:rFonts w:ascii="Tahoma" w:hAnsi="Tahoma" w:cs="Tahoma"/>
          <w:b/>
          <w:bCs/>
          <w:sz w:val="22"/>
          <w:szCs w:val="22"/>
        </w:rPr>
        <w:t xml:space="preserve">“f) </w:t>
      </w:r>
      <w:r w:rsidRPr="00427580">
        <w:rPr>
          <w:rFonts w:ascii="Tahoma" w:hAnsi="Tahoma" w:cs="Tahoma"/>
          <w:sz w:val="22"/>
          <w:szCs w:val="22"/>
        </w:rPr>
        <w:t xml:space="preserve">Los vehículos automóviles extranjeros </w:t>
      </w:r>
      <w:r w:rsidR="00790A84" w:rsidRPr="00427580">
        <w:rPr>
          <w:rFonts w:ascii="Tahoma" w:hAnsi="Tahoma" w:cs="Tahoma"/>
          <w:sz w:val="22"/>
          <w:szCs w:val="22"/>
        </w:rPr>
        <w:t xml:space="preserve">que sean subastados por la Dirección General de Crédito Prendario (DICREP) </w:t>
      </w:r>
      <w:r w:rsidR="009E1CA1" w:rsidRPr="00427580">
        <w:rPr>
          <w:rFonts w:ascii="Tahoma" w:hAnsi="Tahoma" w:cs="Tahoma"/>
          <w:sz w:val="22"/>
          <w:szCs w:val="22"/>
        </w:rPr>
        <w:t xml:space="preserve">en remates que efectúen en cumplimiento de </w:t>
      </w:r>
      <w:r w:rsidR="00987E4E" w:rsidRPr="00427580">
        <w:rPr>
          <w:rFonts w:ascii="Tahoma" w:hAnsi="Tahoma" w:cs="Tahoma"/>
          <w:sz w:val="22"/>
          <w:szCs w:val="22"/>
        </w:rPr>
        <w:t xml:space="preserve">sus atribuciones legales </w:t>
      </w:r>
      <w:r w:rsidR="009E1CA1" w:rsidRPr="00427580">
        <w:rPr>
          <w:rFonts w:ascii="Tahoma" w:hAnsi="Tahoma" w:cs="Tahoma"/>
          <w:sz w:val="22"/>
          <w:szCs w:val="22"/>
        </w:rPr>
        <w:t xml:space="preserve">y solo en cuanto no correspondan a </w:t>
      </w:r>
      <w:r w:rsidR="00466F9C" w:rsidRPr="00427580">
        <w:rPr>
          <w:rFonts w:ascii="Tahoma" w:hAnsi="Tahoma" w:cs="Tahoma"/>
          <w:sz w:val="22"/>
          <w:szCs w:val="22"/>
        </w:rPr>
        <w:t xml:space="preserve">subastas </w:t>
      </w:r>
      <w:r w:rsidR="009E1CA1" w:rsidRPr="00427580">
        <w:rPr>
          <w:rFonts w:ascii="Tahoma" w:hAnsi="Tahoma" w:cs="Tahoma"/>
          <w:sz w:val="22"/>
          <w:szCs w:val="22"/>
        </w:rPr>
        <w:t>regulad</w:t>
      </w:r>
      <w:r w:rsidR="00466F9C" w:rsidRPr="00427580">
        <w:rPr>
          <w:rFonts w:ascii="Tahoma" w:hAnsi="Tahoma" w:cs="Tahoma"/>
          <w:sz w:val="22"/>
          <w:szCs w:val="22"/>
        </w:rPr>
        <w:t>as</w:t>
      </w:r>
      <w:r w:rsidR="009E1CA1" w:rsidRPr="00427580">
        <w:rPr>
          <w:rFonts w:ascii="Tahoma" w:hAnsi="Tahoma" w:cs="Tahoma"/>
          <w:sz w:val="22"/>
          <w:szCs w:val="22"/>
        </w:rPr>
        <w:t xml:space="preserve"> en </w:t>
      </w:r>
      <w:r w:rsidR="00987E4E" w:rsidRPr="00427580">
        <w:rPr>
          <w:rFonts w:ascii="Tahoma" w:hAnsi="Tahoma" w:cs="Tahoma"/>
          <w:sz w:val="22"/>
          <w:szCs w:val="22"/>
        </w:rPr>
        <w:t>el Título VIII del Libro II de la Ordenanza de Aduanas</w:t>
      </w:r>
      <w:r w:rsidR="00466F9C" w:rsidRPr="00427580">
        <w:rPr>
          <w:rFonts w:ascii="Tahoma" w:hAnsi="Tahoma" w:cs="Tahoma"/>
          <w:sz w:val="22"/>
          <w:szCs w:val="22"/>
        </w:rPr>
        <w:t>.</w:t>
      </w:r>
      <w:r w:rsidR="007956B0" w:rsidRPr="00427580">
        <w:rPr>
          <w:rFonts w:ascii="Tahoma" w:hAnsi="Tahoma" w:cs="Tahoma"/>
          <w:sz w:val="22"/>
          <w:szCs w:val="22"/>
        </w:rPr>
        <w:t>”.</w:t>
      </w:r>
    </w:p>
    <w:p w14:paraId="634C904B" w14:textId="70E7EE75" w:rsidR="005B4E3A" w:rsidRPr="00427580" w:rsidRDefault="005B4E3A" w:rsidP="00427580">
      <w:pPr>
        <w:pStyle w:val="Prrafodelista"/>
        <w:tabs>
          <w:tab w:val="left" w:pos="4112"/>
        </w:tabs>
        <w:spacing w:after="120" w:line="300" w:lineRule="exact"/>
        <w:ind w:left="1080"/>
        <w:jc w:val="both"/>
        <w:rPr>
          <w:rFonts w:ascii="Tahoma" w:hAnsi="Tahoma" w:cs="Tahoma"/>
          <w:sz w:val="22"/>
          <w:szCs w:val="22"/>
        </w:rPr>
      </w:pPr>
    </w:p>
    <w:p w14:paraId="250C61A9" w14:textId="42A09C32" w:rsidR="005B4E3A" w:rsidRPr="00427580" w:rsidRDefault="005B4E3A" w:rsidP="00427580">
      <w:pPr>
        <w:pStyle w:val="Prrafodelista"/>
        <w:numPr>
          <w:ilvl w:val="0"/>
          <w:numId w:val="21"/>
        </w:numPr>
        <w:tabs>
          <w:tab w:val="left" w:pos="4112"/>
        </w:tabs>
        <w:spacing w:after="120" w:line="300" w:lineRule="exact"/>
        <w:jc w:val="both"/>
        <w:rPr>
          <w:rFonts w:ascii="Tahoma" w:eastAsia="MS Mincho" w:hAnsi="Tahoma" w:cs="Tahoma"/>
          <w:b/>
          <w:bCs/>
          <w:sz w:val="22"/>
          <w:szCs w:val="22"/>
          <w:lang w:val="es-ES" w:eastAsia="ja-JP"/>
        </w:rPr>
      </w:pPr>
      <w:r w:rsidRPr="00427580">
        <w:rPr>
          <w:rFonts w:ascii="Tahoma" w:hAnsi="Tahoma" w:cs="Tahoma"/>
          <w:b/>
          <w:bCs/>
          <w:sz w:val="22"/>
          <w:szCs w:val="22"/>
        </w:rPr>
        <w:t>AGRÉGASE</w:t>
      </w:r>
      <w:r w:rsidRPr="00427580">
        <w:rPr>
          <w:rFonts w:ascii="Tahoma" w:hAnsi="Tahoma" w:cs="Tahoma"/>
          <w:sz w:val="22"/>
          <w:szCs w:val="22"/>
        </w:rPr>
        <w:t xml:space="preserve"> al </w:t>
      </w:r>
      <w:r w:rsidR="000E5576" w:rsidRPr="00427580">
        <w:rPr>
          <w:rFonts w:ascii="Tahoma" w:hAnsi="Tahoma" w:cs="Tahoma"/>
          <w:sz w:val="22"/>
          <w:szCs w:val="22"/>
        </w:rPr>
        <w:t xml:space="preserve">final del </w:t>
      </w:r>
      <w:r w:rsidRPr="00427580">
        <w:rPr>
          <w:rFonts w:ascii="Tahoma" w:hAnsi="Tahoma" w:cs="Tahoma"/>
          <w:sz w:val="22"/>
          <w:szCs w:val="22"/>
        </w:rPr>
        <w:t xml:space="preserve">numeral 12.3, </w:t>
      </w:r>
      <w:r w:rsidR="000E5576" w:rsidRPr="00427580">
        <w:rPr>
          <w:rFonts w:ascii="Tahoma" w:hAnsi="Tahoma" w:cs="Tahoma"/>
          <w:sz w:val="22"/>
          <w:szCs w:val="22"/>
        </w:rPr>
        <w:t xml:space="preserve">los siguientes párrafos </w:t>
      </w:r>
      <w:r w:rsidRPr="00427580">
        <w:rPr>
          <w:rFonts w:ascii="Tahoma" w:hAnsi="Tahoma" w:cs="Tahoma"/>
          <w:sz w:val="22"/>
          <w:szCs w:val="22"/>
        </w:rPr>
        <w:t>nuevo</w:t>
      </w:r>
      <w:r w:rsidR="008C3510" w:rsidRPr="00427580">
        <w:rPr>
          <w:rFonts w:ascii="Tahoma" w:hAnsi="Tahoma" w:cs="Tahoma"/>
          <w:sz w:val="22"/>
          <w:szCs w:val="22"/>
        </w:rPr>
        <w:t>s</w:t>
      </w:r>
      <w:r w:rsidRPr="00427580">
        <w:rPr>
          <w:rFonts w:ascii="Tahoma" w:hAnsi="Tahoma" w:cs="Tahoma"/>
          <w:sz w:val="22"/>
          <w:szCs w:val="22"/>
        </w:rPr>
        <w:t>:</w:t>
      </w:r>
    </w:p>
    <w:p w14:paraId="69DB81B8" w14:textId="77777777" w:rsidR="005B4E3A" w:rsidRPr="00427580" w:rsidRDefault="005B4E3A" w:rsidP="00427580">
      <w:pPr>
        <w:pStyle w:val="Prrafodelista"/>
        <w:tabs>
          <w:tab w:val="left" w:pos="4112"/>
        </w:tabs>
        <w:jc w:val="both"/>
        <w:rPr>
          <w:rFonts w:ascii="Tahoma" w:hAnsi="Tahoma" w:cs="Tahoma"/>
          <w:sz w:val="22"/>
          <w:szCs w:val="22"/>
        </w:rPr>
      </w:pPr>
    </w:p>
    <w:p w14:paraId="086E4F3E" w14:textId="3435B8D8" w:rsidR="009E60D7" w:rsidRPr="00427580" w:rsidRDefault="003D7192" w:rsidP="00427580">
      <w:pPr>
        <w:pStyle w:val="Prrafodelista"/>
        <w:tabs>
          <w:tab w:val="left" w:pos="4112"/>
        </w:tabs>
        <w:ind w:left="1080"/>
        <w:jc w:val="both"/>
        <w:rPr>
          <w:rFonts w:ascii="Tahoma" w:hAnsi="Tahoma" w:cs="Tahoma"/>
          <w:sz w:val="22"/>
          <w:szCs w:val="22"/>
        </w:rPr>
      </w:pPr>
      <w:r w:rsidRPr="00427580">
        <w:rPr>
          <w:rFonts w:ascii="Tahoma" w:hAnsi="Tahoma" w:cs="Tahoma"/>
          <w:sz w:val="22"/>
          <w:szCs w:val="22"/>
        </w:rPr>
        <w:t>“</w:t>
      </w:r>
      <w:r w:rsidR="005B4E3A" w:rsidRPr="00427580">
        <w:rPr>
          <w:rFonts w:ascii="Tahoma" w:hAnsi="Tahoma" w:cs="Tahoma"/>
          <w:sz w:val="22"/>
          <w:szCs w:val="22"/>
        </w:rPr>
        <w:t xml:space="preserve">En el caso de vehículos extranjeros subastados </w:t>
      </w:r>
      <w:r w:rsidR="005A1802" w:rsidRPr="00427580">
        <w:rPr>
          <w:rFonts w:ascii="Tahoma" w:hAnsi="Tahoma" w:cs="Tahoma"/>
          <w:sz w:val="22"/>
          <w:szCs w:val="22"/>
        </w:rPr>
        <w:t xml:space="preserve">por la Dirección General de Crédito Prendario (DICREP) </w:t>
      </w:r>
      <w:r w:rsidR="00987E4E" w:rsidRPr="00427580">
        <w:rPr>
          <w:rFonts w:ascii="Tahoma" w:hAnsi="Tahoma" w:cs="Tahoma"/>
          <w:sz w:val="22"/>
          <w:szCs w:val="22"/>
        </w:rPr>
        <w:t xml:space="preserve">en remates que efectúen en cumplimiento de sus atribuciones y que no correspondan a subastas reguladas en el Título VIII del Libro II de la Ordenanza de Aduanas, </w:t>
      </w:r>
      <w:r w:rsidR="005B4E3A" w:rsidRPr="00427580">
        <w:rPr>
          <w:rFonts w:ascii="Tahoma" w:hAnsi="Tahoma" w:cs="Tahoma"/>
          <w:sz w:val="22"/>
          <w:szCs w:val="22"/>
        </w:rPr>
        <w:t>se deberá acompañar la factura de venta emitida por esa institución</w:t>
      </w:r>
      <w:r w:rsidR="000E5576" w:rsidRPr="00427580">
        <w:rPr>
          <w:rFonts w:ascii="Tahoma" w:hAnsi="Tahoma" w:cs="Tahoma"/>
          <w:sz w:val="22"/>
          <w:szCs w:val="22"/>
        </w:rPr>
        <w:t xml:space="preserve">, </w:t>
      </w:r>
      <w:r w:rsidR="00987E4E" w:rsidRPr="00427580">
        <w:rPr>
          <w:rFonts w:ascii="Tahoma" w:hAnsi="Tahoma" w:cs="Tahoma"/>
          <w:sz w:val="22"/>
          <w:szCs w:val="22"/>
        </w:rPr>
        <w:t xml:space="preserve">en la que </w:t>
      </w:r>
      <w:r w:rsidR="00E931BD" w:rsidRPr="00427580">
        <w:rPr>
          <w:rFonts w:ascii="Tahoma" w:hAnsi="Tahoma" w:cs="Tahoma"/>
          <w:sz w:val="22"/>
          <w:szCs w:val="22"/>
        </w:rPr>
        <w:t>junto a la individualización del vehículo</w:t>
      </w:r>
      <w:r w:rsidR="003F017B">
        <w:rPr>
          <w:rFonts w:ascii="Tahoma" w:hAnsi="Tahoma" w:cs="Tahoma"/>
          <w:sz w:val="22"/>
          <w:szCs w:val="22"/>
        </w:rPr>
        <w:t xml:space="preserve"> y la indicación de si es nuevo o usado</w:t>
      </w:r>
      <w:r w:rsidR="00E931BD" w:rsidRPr="00427580">
        <w:rPr>
          <w:rFonts w:ascii="Tahoma" w:hAnsi="Tahoma" w:cs="Tahoma"/>
          <w:sz w:val="22"/>
          <w:szCs w:val="22"/>
        </w:rPr>
        <w:t>,</w:t>
      </w:r>
      <w:r w:rsidR="006E0C79" w:rsidRPr="00427580">
        <w:rPr>
          <w:rFonts w:ascii="Tahoma" w:hAnsi="Tahoma" w:cs="Tahoma"/>
          <w:sz w:val="22"/>
          <w:szCs w:val="22"/>
        </w:rPr>
        <w:t xml:space="preserve"> deberá constar </w:t>
      </w:r>
      <w:r w:rsidR="005B4E3A" w:rsidRPr="00427580">
        <w:rPr>
          <w:rFonts w:ascii="Tahoma" w:hAnsi="Tahoma" w:cs="Tahoma"/>
          <w:sz w:val="22"/>
          <w:szCs w:val="22"/>
        </w:rPr>
        <w:t xml:space="preserve">que se trata de </w:t>
      </w:r>
      <w:r w:rsidR="00E931BD" w:rsidRPr="00427580">
        <w:rPr>
          <w:rFonts w:ascii="Tahoma" w:hAnsi="Tahoma" w:cs="Tahoma"/>
          <w:sz w:val="22"/>
          <w:szCs w:val="22"/>
        </w:rPr>
        <w:t>mercancía extranjera, debiendo señalarse el país de adquisición o fabricación</w:t>
      </w:r>
      <w:r w:rsidR="006E0C79" w:rsidRPr="00427580">
        <w:rPr>
          <w:rFonts w:ascii="Tahoma" w:hAnsi="Tahoma" w:cs="Tahoma"/>
          <w:sz w:val="22"/>
          <w:szCs w:val="22"/>
        </w:rPr>
        <w:t xml:space="preserve">, así como que su enajenación es el resultado de orden </w:t>
      </w:r>
      <w:r w:rsidR="007A7C70">
        <w:rPr>
          <w:rFonts w:ascii="Tahoma" w:hAnsi="Tahoma" w:cs="Tahoma"/>
          <w:sz w:val="22"/>
          <w:szCs w:val="22"/>
        </w:rPr>
        <w:t xml:space="preserve">o certificación </w:t>
      </w:r>
      <w:r w:rsidR="008C19F1" w:rsidRPr="00427580">
        <w:rPr>
          <w:rFonts w:ascii="Tahoma" w:hAnsi="Tahoma" w:cs="Tahoma"/>
          <w:sz w:val="22"/>
          <w:szCs w:val="22"/>
        </w:rPr>
        <w:t xml:space="preserve">emanada de la autoridad competente en el contexto de un proceso </w:t>
      </w:r>
      <w:r w:rsidR="00A03751" w:rsidRPr="00427580">
        <w:rPr>
          <w:rFonts w:ascii="Tahoma" w:hAnsi="Tahoma" w:cs="Tahoma"/>
          <w:sz w:val="22"/>
          <w:szCs w:val="22"/>
        </w:rPr>
        <w:t>penal</w:t>
      </w:r>
      <w:r w:rsidR="006E0C79" w:rsidRPr="00427580">
        <w:rPr>
          <w:rFonts w:ascii="Tahoma" w:hAnsi="Tahoma" w:cs="Tahoma"/>
          <w:sz w:val="22"/>
          <w:szCs w:val="22"/>
        </w:rPr>
        <w:t xml:space="preserve">, </w:t>
      </w:r>
      <w:r w:rsidR="00E931BD" w:rsidRPr="00427580">
        <w:rPr>
          <w:rFonts w:ascii="Tahoma" w:hAnsi="Tahoma" w:cs="Tahoma"/>
          <w:sz w:val="22"/>
          <w:szCs w:val="22"/>
        </w:rPr>
        <w:t>con indicación</w:t>
      </w:r>
      <w:r w:rsidR="006E0C79" w:rsidRPr="00427580">
        <w:rPr>
          <w:rFonts w:ascii="Tahoma" w:hAnsi="Tahoma" w:cs="Tahoma"/>
          <w:sz w:val="22"/>
          <w:szCs w:val="22"/>
        </w:rPr>
        <w:t xml:space="preserve"> </w:t>
      </w:r>
      <w:r w:rsidR="00E931BD" w:rsidRPr="00427580">
        <w:rPr>
          <w:rFonts w:ascii="Tahoma" w:hAnsi="Tahoma" w:cs="Tahoma"/>
          <w:sz w:val="22"/>
          <w:szCs w:val="22"/>
        </w:rPr>
        <w:t>d</w:t>
      </w:r>
      <w:r w:rsidR="006E0C79" w:rsidRPr="00427580">
        <w:rPr>
          <w:rFonts w:ascii="Tahoma" w:hAnsi="Tahoma" w:cs="Tahoma"/>
          <w:sz w:val="22"/>
          <w:szCs w:val="22"/>
        </w:rPr>
        <w:t>el tribunal y causa a que corresponda</w:t>
      </w:r>
      <w:r w:rsidR="00E931BD" w:rsidRPr="00427580">
        <w:rPr>
          <w:rFonts w:ascii="Tahoma" w:hAnsi="Tahoma" w:cs="Tahoma"/>
          <w:sz w:val="22"/>
          <w:szCs w:val="22"/>
        </w:rPr>
        <w:t xml:space="preserve"> y, además, el lugar en que se encuentr</w:t>
      </w:r>
      <w:r w:rsidR="007A7C70">
        <w:rPr>
          <w:rFonts w:ascii="Tahoma" w:hAnsi="Tahoma" w:cs="Tahoma"/>
          <w:sz w:val="22"/>
          <w:szCs w:val="22"/>
        </w:rPr>
        <w:t xml:space="preserve">e </w:t>
      </w:r>
      <w:r w:rsidR="00E931BD" w:rsidRPr="00427580">
        <w:rPr>
          <w:rFonts w:ascii="Tahoma" w:hAnsi="Tahoma" w:cs="Tahoma"/>
          <w:sz w:val="22"/>
          <w:szCs w:val="22"/>
        </w:rPr>
        <w:t>depositado</w:t>
      </w:r>
      <w:r w:rsidR="008E595C" w:rsidRPr="00427580">
        <w:rPr>
          <w:rFonts w:ascii="Tahoma" w:hAnsi="Tahoma" w:cs="Tahoma"/>
          <w:sz w:val="22"/>
          <w:szCs w:val="22"/>
        </w:rPr>
        <w:t>. Asimismo</w:t>
      </w:r>
      <w:r w:rsidR="005B4E3A" w:rsidRPr="00427580">
        <w:rPr>
          <w:rFonts w:ascii="Tahoma" w:hAnsi="Tahoma" w:cs="Tahoma"/>
          <w:sz w:val="22"/>
          <w:szCs w:val="22"/>
        </w:rPr>
        <w:t>, deberá</w:t>
      </w:r>
      <w:r w:rsidR="008E595C" w:rsidRPr="00427580">
        <w:rPr>
          <w:rFonts w:ascii="Tahoma" w:hAnsi="Tahoma" w:cs="Tahoma"/>
          <w:sz w:val="22"/>
          <w:szCs w:val="22"/>
        </w:rPr>
        <w:t xml:space="preserve"> acompañarse fotocopia </w:t>
      </w:r>
      <w:r w:rsidR="005B4E3A" w:rsidRPr="00427580">
        <w:rPr>
          <w:rFonts w:ascii="Tahoma" w:hAnsi="Tahoma" w:cs="Tahoma"/>
          <w:sz w:val="22"/>
          <w:szCs w:val="22"/>
        </w:rPr>
        <w:t xml:space="preserve">de la </w:t>
      </w:r>
      <w:r w:rsidR="003B070B" w:rsidRPr="00427580">
        <w:rPr>
          <w:rFonts w:ascii="Tahoma" w:hAnsi="Tahoma" w:cs="Tahoma"/>
          <w:sz w:val="22"/>
          <w:szCs w:val="22"/>
        </w:rPr>
        <w:t xml:space="preserve">sentencia </w:t>
      </w:r>
      <w:r w:rsidR="000E5576" w:rsidRPr="00427580">
        <w:rPr>
          <w:rFonts w:ascii="Tahoma" w:hAnsi="Tahoma" w:cs="Tahoma"/>
          <w:sz w:val="22"/>
          <w:szCs w:val="22"/>
        </w:rPr>
        <w:t xml:space="preserve">que hubiere impuesto la pena de comiso </w:t>
      </w:r>
      <w:r w:rsidR="00A339B6">
        <w:rPr>
          <w:rFonts w:ascii="Tahoma" w:hAnsi="Tahoma" w:cs="Tahoma"/>
          <w:sz w:val="22"/>
          <w:szCs w:val="22"/>
        </w:rPr>
        <w:t>u</w:t>
      </w:r>
      <w:r w:rsidR="000E5576" w:rsidRPr="00427580">
        <w:rPr>
          <w:rFonts w:ascii="Tahoma" w:hAnsi="Tahoma" w:cs="Tahoma"/>
          <w:sz w:val="22"/>
          <w:szCs w:val="22"/>
        </w:rPr>
        <w:t xml:space="preserve"> ordenado la enajenación de</w:t>
      </w:r>
      <w:r w:rsidR="00C56A53" w:rsidRPr="00427580">
        <w:rPr>
          <w:rFonts w:ascii="Tahoma" w:hAnsi="Tahoma" w:cs="Tahoma"/>
          <w:sz w:val="22"/>
          <w:szCs w:val="22"/>
        </w:rPr>
        <w:t>l vehículo</w:t>
      </w:r>
      <w:r w:rsidR="00A339B6">
        <w:rPr>
          <w:rFonts w:ascii="Tahoma" w:hAnsi="Tahoma" w:cs="Tahoma"/>
          <w:sz w:val="22"/>
          <w:szCs w:val="22"/>
        </w:rPr>
        <w:t xml:space="preserve"> o la c</w:t>
      </w:r>
      <w:r w:rsidR="00A339B6" w:rsidRPr="00427580">
        <w:rPr>
          <w:rFonts w:ascii="Tahoma" w:hAnsi="Tahoma" w:cs="Tahoma"/>
          <w:sz w:val="22"/>
          <w:szCs w:val="22"/>
        </w:rPr>
        <w:t xml:space="preserve">ertificación judicial </w:t>
      </w:r>
      <w:r w:rsidR="007A7C70">
        <w:rPr>
          <w:rFonts w:ascii="Tahoma" w:hAnsi="Tahoma" w:cs="Tahoma"/>
          <w:sz w:val="22"/>
          <w:szCs w:val="22"/>
        </w:rPr>
        <w:t xml:space="preserve">o acto </w:t>
      </w:r>
      <w:r w:rsidR="00A339B6">
        <w:rPr>
          <w:rFonts w:ascii="Tahoma" w:hAnsi="Tahoma" w:cs="Tahoma"/>
          <w:sz w:val="22"/>
          <w:szCs w:val="22"/>
        </w:rPr>
        <w:t xml:space="preserve">que haga procedente el remate, </w:t>
      </w:r>
      <w:r w:rsidR="008264B3" w:rsidRPr="00427580">
        <w:rPr>
          <w:rFonts w:ascii="Tahoma" w:hAnsi="Tahoma" w:cs="Tahoma"/>
          <w:sz w:val="22"/>
          <w:szCs w:val="22"/>
        </w:rPr>
        <w:t xml:space="preserve">sin perjuicio que </w:t>
      </w:r>
      <w:r w:rsidR="004372E1" w:rsidRPr="00427580">
        <w:rPr>
          <w:rFonts w:ascii="Tahoma" w:hAnsi="Tahoma" w:cs="Tahoma"/>
          <w:sz w:val="22"/>
          <w:szCs w:val="22"/>
        </w:rPr>
        <w:t xml:space="preserve">la tramitación y pago de la DIPS no exime al adjudicatario de presentar en forma legal ante el </w:t>
      </w:r>
      <w:r w:rsidR="00F50B90" w:rsidRPr="00427580">
        <w:rPr>
          <w:rFonts w:ascii="Tahoma" w:hAnsi="Tahoma" w:cs="Tahoma"/>
          <w:sz w:val="22"/>
          <w:szCs w:val="22"/>
        </w:rPr>
        <w:t>Registro de Vehículos Motorizados</w:t>
      </w:r>
      <w:r w:rsidR="005942A5" w:rsidRPr="00427580">
        <w:rPr>
          <w:rFonts w:ascii="Tahoma" w:hAnsi="Tahoma" w:cs="Tahoma"/>
          <w:sz w:val="22"/>
          <w:szCs w:val="22"/>
        </w:rPr>
        <w:t xml:space="preserve"> del Servicio de Registro Civil e Identificación</w:t>
      </w:r>
      <w:r w:rsidR="008E595C" w:rsidRPr="00427580">
        <w:rPr>
          <w:rFonts w:ascii="Tahoma" w:hAnsi="Tahoma" w:cs="Tahoma"/>
          <w:sz w:val="22"/>
          <w:szCs w:val="22"/>
        </w:rPr>
        <w:t xml:space="preserve"> </w:t>
      </w:r>
      <w:r w:rsidR="0064381B" w:rsidRPr="00427580">
        <w:rPr>
          <w:rFonts w:ascii="Tahoma" w:hAnsi="Tahoma" w:cs="Tahoma"/>
          <w:sz w:val="22"/>
          <w:szCs w:val="22"/>
        </w:rPr>
        <w:t xml:space="preserve">y </w:t>
      </w:r>
      <w:r w:rsidR="00A01D7D">
        <w:rPr>
          <w:rFonts w:ascii="Tahoma" w:hAnsi="Tahoma" w:cs="Tahoma"/>
          <w:sz w:val="22"/>
          <w:szCs w:val="22"/>
        </w:rPr>
        <w:t xml:space="preserve">de obtener ante los </w:t>
      </w:r>
      <w:r w:rsidR="0064381B" w:rsidRPr="00427580">
        <w:rPr>
          <w:rFonts w:ascii="Tahoma" w:hAnsi="Tahoma" w:cs="Tahoma"/>
          <w:sz w:val="22"/>
          <w:szCs w:val="22"/>
        </w:rPr>
        <w:t xml:space="preserve">demás </w:t>
      </w:r>
      <w:r w:rsidR="004372E1" w:rsidRPr="00427580">
        <w:rPr>
          <w:rFonts w:ascii="Tahoma" w:hAnsi="Tahoma" w:cs="Tahoma"/>
          <w:sz w:val="22"/>
          <w:szCs w:val="22"/>
        </w:rPr>
        <w:t xml:space="preserve">organismos </w:t>
      </w:r>
      <w:r w:rsidR="00E931BD" w:rsidRPr="00427580">
        <w:rPr>
          <w:rFonts w:ascii="Tahoma" w:hAnsi="Tahoma" w:cs="Tahoma"/>
          <w:sz w:val="22"/>
          <w:szCs w:val="22"/>
        </w:rPr>
        <w:t>pertinentes,</w:t>
      </w:r>
      <w:r w:rsidR="004372E1" w:rsidRPr="00427580">
        <w:rPr>
          <w:rFonts w:ascii="Tahoma" w:hAnsi="Tahoma" w:cs="Tahoma"/>
          <w:sz w:val="22"/>
          <w:szCs w:val="22"/>
        </w:rPr>
        <w:t xml:space="preserve"> </w:t>
      </w:r>
      <w:r w:rsidR="0064381B" w:rsidRPr="00427580">
        <w:rPr>
          <w:rFonts w:ascii="Tahoma" w:hAnsi="Tahoma" w:cs="Tahoma"/>
          <w:sz w:val="22"/>
          <w:szCs w:val="22"/>
        </w:rPr>
        <w:t xml:space="preserve">los documentos, certificaciones o autorizaciones que </w:t>
      </w:r>
      <w:r w:rsidR="009E60D7" w:rsidRPr="00427580">
        <w:rPr>
          <w:rFonts w:ascii="Tahoma" w:hAnsi="Tahoma" w:cs="Tahoma"/>
          <w:sz w:val="22"/>
          <w:szCs w:val="22"/>
        </w:rPr>
        <w:t xml:space="preserve">se </w:t>
      </w:r>
      <w:r w:rsidR="0064381B" w:rsidRPr="00427580">
        <w:rPr>
          <w:rFonts w:ascii="Tahoma" w:hAnsi="Tahoma" w:cs="Tahoma"/>
          <w:sz w:val="22"/>
          <w:szCs w:val="22"/>
        </w:rPr>
        <w:t>exijan</w:t>
      </w:r>
      <w:r w:rsidR="009E60D7" w:rsidRPr="00427580">
        <w:rPr>
          <w:rFonts w:ascii="Tahoma" w:hAnsi="Tahoma" w:cs="Tahoma"/>
          <w:sz w:val="22"/>
          <w:szCs w:val="22"/>
        </w:rPr>
        <w:t xml:space="preserve">, dentro del ámbito de sus respetivas competencias, en </w:t>
      </w:r>
      <w:r w:rsidR="0064381B" w:rsidRPr="00427580">
        <w:rPr>
          <w:rFonts w:ascii="Tahoma" w:hAnsi="Tahoma" w:cs="Tahoma"/>
          <w:sz w:val="22"/>
          <w:szCs w:val="22"/>
        </w:rPr>
        <w:t>las normas legales y reglamentarias</w:t>
      </w:r>
      <w:r w:rsidR="009E60D7" w:rsidRPr="00427580">
        <w:rPr>
          <w:rFonts w:ascii="Tahoma" w:hAnsi="Tahoma" w:cs="Tahoma"/>
          <w:sz w:val="22"/>
          <w:szCs w:val="22"/>
        </w:rPr>
        <w:t>.</w:t>
      </w:r>
      <w:r w:rsidR="008264B3" w:rsidRPr="00427580">
        <w:rPr>
          <w:rFonts w:ascii="Tahoma" w:hAnsi="Tahoma" w:cs="Tahoma"/>
          <w:sz w:val="22"/>
          <w:szCs w:val="22"/>
        </w:rPr>
        <w:t xml:space="preserve"> Lo dispuesto en el Apéndice II del presente Capítulo III, se aplicará en estos casos solo en lo referido a las posibles modificaciones del documento aduanero.</w:t>
      </w:r>
      <w:r w:rsidR="00A01D7D">
        <w:rPr>
          <w:rFonts w:ascii="Tahoma" w:hAnsi="Tahoma" w:cs="Tahoma"/>
          <w:sz w:val="22"/>
          <w:szCs w:val="22"/>
        </w:rPr>
        <w:t xml:space="preserve"> </w:t>
      </w:r>
      <w:r w:rsidR="007A7C70">
        <w:rPr>
          <w:rFonts w:ascii="Tahoma" w:hAnsi="Tahoma" w:cs="Tahoma"/>
          <w:sz w:val="22"/>
          <w:szCs w:val="22"/>
        </w:rPr>
        <w:t xml:space="preserve"> </w:t>
      </w:r>
      <w:r w:rsidR="00A01D7D">
        <w:rPr>
          <w:rFonts w:ascii="Tahoma" w:hAnsi="Tahoma" w:cs="Tahoma"/>
          <w:sz w:val="22"/>
          <w:szCs w:val="22"/>
        </w:rPr>
        <w:t xml:space="preserve">  </w:t>
      </w:r>
    </w:p>
    <w:p w14:paraId="04853088" w14:textId="77777777" w:rsidR="008E595C" w:rsidRPr="00427580" w:rsidRDefault="008E595C" w:rsidP="00427580">
      <w:pPr>
        <w:pStyle w:val="Prrafodelista"/>
        <w:tabs>
          <w:tab w:val="left" w:pos="4112"/>
        </w:tabs>
        <w:ind w:left="1080"/>
        <w:jc w:val="both"/>
        <w:rPr>
          <w:rFonts w:ascii="Tahoma" w:hAnsi="Tahoma" w:cs="Tahoma"/>
          <w:sz w:val="22"/>
          <w:szCs w:val="22"/>
        </w:rPr>
      </w:pPr>
    </w:p>
    <w:p w14:paraId="7AAEB5B8" w14:textId="5F70FCEC" w:rsidR="003B070B" w:rsidRPr="00427580" w:rsidRDefault="000E5576" w:rsidP="00427580">
      <w:pPr>
        <w:pStyle w:val="Prrafodelista"/>
        <w:tabs>
          <w:tab w:val="left" w:pos="4112"/>
        </w:tabs>
        <w:ind w:left="1080"/>
        <w:jc w:val="both"/>
        <w:rPr>
          <w:rFonts w:ascii="Tahoma" w:hAnsi="Tahoma" w:cs="Tahoma"/>
          <w:sz w:val="22"/>
          <w:szCs w:val="22"/>
        </w:rPr>
      </w:pPr>
      <w:r w:rsidRPr="00427580">
        <w:rPr>
          <w:rFonts w:ascii="Tahoma" w:hAnsi="Tahoma" w:cs="Tahoma"/>
          <w:sz w:val="22"/>
          <w:szCs w:val="22"/>
        </w:rPr>
        <w:lastRenderedPageBreak/>
        <w:t xml:space="preserve">En el caso </w:t>
      </w:r>
      <w:r w:rsidR="008264B3" w:rsidRPr="00427580">
        <w:rPr>
          <w:rFonts w:ascii="Tahoma" w:hAnsi="Tahoma" w:cs="Tahoma"/>
          <w:sz w:val="22"/>
          <w:szCs w:val="22"/>
        </w:rPr>
        <w:t xml:space="preserve">de vehículos extranjeros subastados, </w:t>
      </w:r>
      <w:r w:rsidRPr="00427580">
        <w:rPr>
          <w:rFonts w:ascii="Tahoma" w:hAnsi="Tahoma" w:cs="Tahoma"/>
          <w:sz w:val="22"/>
          <w:szCs w:val="22"/>
        </w:rPr>
        <w:t>a que se refiere el párrafo precedente, e</w:t>
      </w:r>
      <w:r w:rsidR="003B070B" w:rsidRPr="00427580">
        <w:rPr>
          <w:rFonts w:ascii="Tahoma" w:hAnsi="Tahoma" w:cs="Tahoma"/>
          <w:sz w:val="22"/>
          <w:szCs w:val="22"/>
        </w:rPr>
        <w:t xml:space="preserve">l </w:t>
      </w:r>
      <w:r w:rsidR="005B4E3A" w:rsidRPr="00427580">
        <w:rPr>
          <w:rFonts w:ascii="Tahoma" w:hAnsi="Tahoma" w:cs="Tahoma"/>
          <w:sz w:val="22"/>
          <w:szCs w:val="22"/>
        </w:rPr>
        <w:t>trámite</w:t>
      </w:r>
      <w:r w:rsidR="003B070B" w:rsidRPr="00427580">
        <w:rPr>
          <w:rFonts w:ascii="Tahoma" w:hAnsi="Tahoma" w:cs="Tahoma"/>
          <w:sz w:val="22"/>
          <w:szCs w:val="22"/>
        </w:rPr>
        <w:t xml:space="preserve"> </w:t>
      </w:r>
      <w:r w:rsidRPr="00427580">
        <w:rPr>
          <w:rFonts w:ascii="Tahoma" w:hAnsi="Tahoma" w:cs="Tahoma"/>
          <w:sz w:val="22"/>
          <w:szCs w:val="22"/>
        </w:rPr>
        <w:t xml:space="preserve">ante la Aduana </w:t>
      </w:r>
      <w:r w:rsidR="003B070B" w:rsidRPr="00427580">
        <w:rPr>
          <w:rFonts w:ascii="Tahoma" w:hAnsi="Tahoma" w:cs="Tahoma"/>
          <w:sz w:val="22"/>
          <w:szCs w:val="22"/>
        </w:rPr>
        <w:t xml:space="preserve">deberá </w:t>
      </w:r>
      <w:r w:rsidR="005D6FBD" w:rsidRPr="00427580">
        <w:rPr>
          <w:rFonts w:ascii="Tahoma" w:hAnsi="Tahoma" w:cs="Tahoma"/>
          <w:sz w:val="22"/>
          <w:szCs w:val="22"/>
        </w:rPr>
        <w:t xml:space="preserve">efectuarlo el adjudicatario personalmente o mediante mandatario a quien se le hubiere otorgado un poder especial mediante escritura pública o documento privado suscrito ante notario y el pago deberá efectuarse </w:t>
      </w:r>
      <w:r w:rsidR="00764BD8" w:rsidRPr="00427580">
        <w:rPr>
          <w:rFonts w:ascii="Tahoma" w:hAnsi="Tahoma" w:cs="Tahoma"/>
          <w:sz w:val="22"/>
          <w:szCs w:val="22"/>
        </w:rPr>
        <w:t xml:space="preserve">necesariamente </w:t>
      </w:r>
      <w:r w:rsidR="005D6FBD" w:rsidRPr="00427580">
        <w:rPr>
          <w:rFonts w:ascii="Tahoma" w:hAnsi="Tahoma" w:cs="Tahoma"/>
          <w:sz w:val="22"/>
          <w:szCs w:val="22"/>
        </w:rPr>
        <w:t xml:space="preserve">antes del retiro del respectivo vehículo </w:t>
      </w:r>
      <w:r w:rsidR="008C19F1" w:rsidRPr="00427580">
        <w:rPr>
          <w:rFonts w:ascii="Tahoma" w:hAnsi="Tahoma" w:cs="Tahoma"/>
          <w:sz w:val="22"/>
          <w:szCs w:val="22"/>
        </w:rPr>
        <w:t>de</w:t>
      </w:r>
      <w:r w:rsidR="005D6FBD" w:rsidRPr="00427580">
        <w:rPr>
          <w:rFonts w:ascii="Tahoma" w:hAnsi="Tahoma" w:cs="Tahoma"/>
          <w:sz w:val="22"/>
          <w:szCs w:val="22"/>
        </w:rPr>
        <w:t>sde</w:t>
      </w:r>
      <w:r w:rsidR="008C19F1" w:rsidRPr="00427580">
        <w:rPr>
          <w:rFonts w:ascii="Tahoma" w:hAnsi="Tahoma" w:cs="Tahoma"/>
          <w:sz w:val="22"/>
          <w:szCs w:val="22"/>
        </w:rPr>
        <w:t xml:space="preserve"> </w:t>
      </w:r>
      <w:r w:rsidR="005D6FBD" w:rsidRPr="00427580">
        <w:rPr>
          <w:rFonts w:ascii="Tahoma" w:hAnsi="Tahoma" w:cs="Tahoma"/>
          <w:sz w:val="22"/>
          <w:szCs w:val="22"/>
        </w:rPr>
        <w:t xml:space="preserve">el </w:t>
      </w:r>
      <w:r w:rsidR="008C19F1" w:rsidRPr="00427580">
        <w:rPr>
          <w:rFonts w:ascii="Tahoma" w:hAnsi="Tahoma" w:cs="Tahoma"/>
          <w:sz w:val="22"/>
          <w:szCs w:val="22"/>
        </w:rPr>
        <w:t>lugar en que</w:t>
      </w:r>
      <w:r w:rsidR="005D6FBD" w:rsidRPr="00427580">
        <w:rPr>
          <w:rFonts w:ascii="Tahoma" w:hAnsi="Tahoma" w:cs="Tahoma"/>
          <w:sz w:val="22"/>
          <w:szCs w:val="22"/>
        </w:rPr>
        <w:t>, al momento de subastarse,</w:t>
      </w:r>
      <w:r w:rsidR="008C19F1" w:rsidRPr="00427580">
        <w:rPr>
          <w:rFonts w:ascii="Tahoma" w:hAnsi="Tahoma" w:cs="Tahoma"/>
          <w:sz w:val="22"/>
          <w:szCs w:val="22"/>
        </w:rPr>
        <w:t xml:space="preserve"> se </w:t>
      </w:r>
      <w:r w:rsidR="005D6FBD" w:rsidRPr="00427580">
        <w:rPr>
          <w:rFonts w:ascii="Tahoma" w:hAnsi="Tahoma" w:cs="Tahoma"/>
          <w:sz w:val="22"/>
          <w:szCs w:val="22"/>
        </w:rPr>
        <w:t xml:space="preserve">encontrare </w:t>
      </w:r>
      <w:r w:rsidR="008C19F1" w:rsidRPr="00427580">
        <w:rPr>
          <w:rFonts w:ascii="Tahoma" w:hAnsi="Tahoma" w:cs="Tahoma"/>
          <w:sz w:val="22"/>
          <w:szCs w:val="22"/>
        </w:rPr>
        <w:t>depositado</w:t>
      </w:r>
      <w:r w:rsidR="00A01D7D">
        <w:rPr>
          <w:rFonts w:ascii="Tahoma" w:hAnsi="Tahoma" w:cs="Tahoma"/>
          <w:sz w:val="22"/>
          <w:szCs w:val="22"/>
        </w:rPr>
        <w:t xml:space="preserve"> y de su inscripción</w:t>
      </w:r>
      <w:r w:rsidR="008C19F1" w:rsidRPr="00427580">
        <w:rPr>
          <w:rFonts w:ascii="Tahoma" w:hAnsi="Tahoma" w:cs="Tahoma"/>
          <w:sz w:val="22"/>
          <w:szCs w:val="22"/>
        </w:rPr>
        <w:t>.</w:t>
      </w:r>
      <w:r w:rsidR="00640E9C">
        <w:rPr>
          <w:rFonts w:ascii="Tahoma" w:hAnsi="Tahoma" w:cs="Tahoma"/>
          <w:sz w:val="22"/>
          <w:szCs w:val="22"/>
        </w:rPr>
        <w:t xml:space="preserve"> La tramitación del documento aduanero no requerirá la revisión física del vehículo en el lugar en que se encuentre almacenado, bajo condiciones dispuestas por los órganos persecutores y jurisdiccionales competentes.</w:t>
      </w:r>
      <w:r w:rsidR="003B070B" w:rsidRPr="00427580">
        <w:rPr>
          <w:rFonts w:ascii="Tahoma" w:hAnsi="Tahoma" w:cs="Tahoma"/>
          <w:sz w:val="22"/>
          <w:szCs w:val="22"/>
        </w:rPr>
        <w:t>”</w:t>
      </w:r>
      <w:r w:rsidR="005D6FBD" w:rsidRPr="00427580">
        <w:rPr>
          <w:rFonts w:ascii="Tahoma" w:hAnsi="Tahoma" w:cs="Tahoma"/>
          <w:sz w:val="22"/>
          <w:szCs w:val="22"/>
        </w:rPr>
        <w:t>.</w:t>
      </w:r>
    </w:p>
    <w:p w14:paraId="1C185CB5" w14:textId="544D927B" w:rsidR="004F0CAF" w:rsidRPr="00427580" w:rsidRDefault="004F0CAF" w:rsidP="00427580">
      <w:pPr>
        <w:pStyle w:val="Prrafodelista"/>
        <w:tabs>
          <w:tab w:val="left" w:pos="4112"/>
        </w:tabs>
        <w:spacing w:after="120" w:line="300" w:lineRule="exact"/>
        <w:ind w:left="1080"/>
        <w:jc w:val="both"/>
        <w:rPr>
          <w:rFonts w:ascii="Tahoma" w:eastAsia="MS Mincho" w:hAnsi="Tahoma" w:cs="Tahoma"/>
          <w:b/>
          <w:bCs/>
          <w:sz w:val="22"/>
          <w:szCs w:val="22"/>
          <w:lang w:val="es-ES" w:eastAsia="ja-JP"/>
        </w:rPr>
      </w:pPr>
    </w:p>
    <w:p w14:paraId="7FD0F9F9" w14:textId="02D68363" w:rsidR="00231926" w:rsidRPr="00427580" w:rsidRDefault="008C3510" w:rsidP="00427580">
      <w:pPr>
        <w:pStyle w:val="Prrafodelista"/>
        <w:numPr>
          <w:ilvl w:val="0"/>
          <w:numId w:val="21"/>
        </w:numPr>
        <w:tabs>
          <w:tab w:val="left" w:pos="4112"/>
        </w:tabs>
        <w:spacing w:after="120" w:line="300" w:lineRule="exact"/>
        <w:jc w:val="both"/>
        <w:rPr>
          <w:rFonts w:ascii="Tahoma" w:eastAsia="MS Mincho" w:hAnsi="Tahoma" w:cs="Tahoma"/>
          <w:b/>
          <w:bCs/>
          <w:sz w:val="22"/>
          <w:szCs w:val="22"/>
          <w:lang w:val="es-ES" w:eastAsia="ja-JP"/>
        </w:rPr>
      </w:pPr>
      <w:r w:rsidRPr="00427580">
        <w:rPr>
          <w:rFonts w:ascii="Tahoma" w:hAnsi="Tahoma" w:cs="Tahoma"/>
          <w:b/>
          <w:bCs/>
          <w:sz w:val="22"/>
          <w:szCs w:val="22"/>
        </w:rPr>
        <w:t>INTERCÁLASE</w:t>
      </w:r>
      <w:r w:rsidRPr="00427580">
        <w:rPr>
          <w:rFonts w:ascii="Tahoma" w:hAnsi="Tahoma" w:cs="Tahoma"/>
          <w:sz w:val="22"/>
          <w:szCs w:val="22"/>
        </w:rPr>
        <w:t xml:space="preserve"> en el</w:t>
      </w:r>
      <w:r w:rsidR="00231926" w:rsidRPr="00427580">
        <w:rPr>
          <w:rFonts w:ascii="Tahoma" w:hAnsi="Tahoma" w:cs="Tahoma"/>
          <w:sz w:val="22"/>
          <w:szCs w:val="22"/>
        </w:rPr>
        <w:t xml:space="preserve"> numeral 12.4.1, </w:t>
      </w:r>
      <w:r w:rsidRPr="00427580">
        <w:rPr>
          <w:rFonts w:ascii="Tahoma" w:hAnsi="Tahoma" w:cs="Tahoma"/>
          <w:sz w:val="22"/>
          <w:szCs w:val="22"/>
        </w:rPr>
        <w:t xml:space="preserve">inmediatamente antes del </w:t>
      </w:r>
      <w:proofErr w:type="spellStart"/>
      <w:r w:rsidRPr="00427580">
        <w:rPr>
          <w:rFonts w:ascii="Tahoma" w:hAnsi="Tahoma" w:cs="Tahoma"/>
          <w:sz w:val="22"/>
          <w:szCs w:val="22"/>
        </w:rPr>
        <w:t>subnumeral</w:t>
      </w:r>
      <w:proofErr w:type="spellEnd"/>
      <w:r w:rsidRPr="00427580">
        <w:rPr>
          <w:rFonts w:ascii="Tahoma" w:hAnsi="Tahoma" w:cs="Tahoma"/>
          <w:sz w:val="22"/>
          <w:szCs w:val="22"/>
        </w:rPr>
        <w:t xml:space="preserve"> 12.4.1.1 </w:t>
      </w:r>
      <w:r w:rsidR="00231926" w:rsidRPr="00427580">
        <w:rPr>
          <w:rFonts w:ascii="Tahoma" w:hAnsi="Tahoma" w:cs="Tahoma"/>
          <w:sz w:val="22"/>
          <w:szCs w:val="22"/>
        </w:rPr>
        <w:t>el siguiente párrafo nuevo:</w:t>
      </w:r>
    </w:p>
    <w:p w14:paraId="71AC594D" w14:textId="77777777" w:rsidR="00231926" w:rsidRPr="00427580" w:rsidRDefault="00231926" w:rsidP="00427580">
      <w:pPr>
        <w:pStyle w:val="Prrafodelista"/>
        <w:tabs>
          <w:tab w:val="left" w:pos="4112"/>
        </w:tabs>
        <w:jc w:val="both"/>
        <w:rPr>
          <w:rFonts w:ascii="Tahoma" w:hAnsi="Tahoma" w:cs="Tahoma"/>
          <w:sz w:val="22"/>
          <w:szCs w:val="22"/>
        </w:rPr>
      </w:pPr>
    </w:p>
    <w:p w14:paraId="0E11880D" w14:textId="6FA72FD0" w:rsidR="00D11B84" w:rsidRPr="00427580" w:rsidRDefault="006E0C79" w:rsidP="00427580">
      <w:pPr>
        <w:pStyle w:val="Prrafodelista"/>
        <w:tabs>
          <w:tab w:val="left" w:pos="4112"/>
        </w:tabs>
        <w:spacing w:after="120" w:line="300" w:lineRule="exact"/>
        <w:ind w:left="1080"/>
        <w:jc w:val="both"/>
        <w:rPr>
          <w:rFonts w:ascii="Tahoma" w:eastAsia="MS Mincho" w:hAnsi="Tahoma" w:cs="Tahoma"/>
          <w:sz w:val="22"/>
          <w:szCs w:val="22"/>
          <w:lang w:val="es-ES" w:eastAsia="ja-JP"/>
        </w:rPr>
      </w:pPr>
      <w:r w:rsidRPr="00427580">
        <w:rPr>
          <w:rFonts w:ascii="Tahoma" w:hAnsi="Tahoma" w:cs="Tahoma"/>
          <w:sz w:val="22"/>
          <w:szCs w:val="22"/>
        </w:rPr>
        <w:t xml:space="preserve">“En el evento que la DIPS sea confeccionada para formalizar el pago de </w:t>
      </w:r>
      <w:r w:rsidR="00B41455" w:rsidRPr="00427580">
        <w:rPr>
          <w:rFonts w:ascii="Tahoma" w:hAnsi="Tahoma" w:cs="Tahoma"/>
          <w:sz w:val="22"/>
          <w:szCs w:val="22"/>
        </w:rPr>
        <w:t xml:space="preserve">los </w:t>
      </w:r>
      <w:r w:rsidRPr="00427580">
        <w:rPr>
          <w:rFonts w:ascii="Tahoma" w:hAnsi="Tahoma" w:cs="Tahoma"/>
          <w:sz w:val="22"/>
          <w:szCs w:val="22"/>
        </w:rPr>
        <w:t>derechos</w:t>
      </w:r>
      <w:r w:rsidR="005D6FBD" w:rsidRPr="00427580">
        <w:rPr>
          <w:rFonts w:ascii="Tahoma" w:hAnsi="Tahoma" w:cs="Tahoma"/>
          <w:sz w:val="22"/>
          <w:szCs w:val="22"/>
        </w:rPr>
        <w:t xml:space="preserve">, </w:t>
      </w:r>
      <w:r w:rsidRPr="00427580">
        <w:rPr>
          <w:rFonts w:ascii="Tahoma" w:hAnsi="Tahoma" w:cs="Tahoma"/>
          <w:sz w:val="22"/>
          <w:szCs w:val="22"/>
        </w:rPr>
        <w:t xml:space="preserve">impuestos </w:t>
      </w:r>
      <w:r w:rsidR="005D6FBD" w:rsidRPr="00427580">
        <w:rPr>
          <w:rFonts w:ascii="Tahoma" w:hAnsi="Tahoma" w:cs="Tahoma"/>
          <w:sz w:val="22"/>
          <w:szCs w:val="22"/>
        </w:rPr>
        <w:t xml:space="preserve">y </w:t>
      </w:r>
      <w:r w:rsidR="007956B0" w:rsidRPr="00427580">
        <w:rPr>
          <w:rFonts w:ascii="Tahoma" w:hAnsi="Tahoma" w:cs="Tahoma"/>
          <w:sz w:val="22"/>
          <w:szCs w:val="22"/>
        </w:rPr>
        <w:t xml:space="preserve">demás </w:t>
      </w:r>
      <w:r w:rsidR="005D6FBD" w:rsidRPr="00427580">
        <w:rPr>
          <w:rFonts w:ascii="Tahoma" w:hAnsi="Tahoma" w:cs="Tahoma"/>
          <w:sz w:val="22"/>
          <w:szCs w:val="22"/>
        </w:rPr>
        <w:t xml:space="preserve">gravámenes </w:t>
      </w:r>
      <w:r w:rsidR="007956B0" w:rsidRPr="00427580">
        <w:rPr>
          <w:rFonts w:ascii="Tahoma" w:hAnsi="Tahoma" w:cs="Tahoma"/>
          <w:sz w:val="22"/>
          <w:szCs w:val="22"/>
        </w:rPr>
        <w:t xml:space="preserve">de </w:t>
      </w:r>
      <w:r w:rsidRPr="00427580">
        <w:rPr>
          <w:rFonts w:ascii="Tahoma" w:hAnsi="Tahoma" w:cs="Tahoma"/>
          <w:sz w:val="22"/>
          <w:szCs w:val="22"/>
        </w:rPr>
        <w:t>importación correspondiente a vehículos extranjeros que han sido subastados por la DICREP</w:t>
      </w:r>
      <w:r w:rsidR="00F067F0" w:rsidRPr="00427580">
        <w:rPr>
          <w:rFonts w:ascii="Tahoma" w:hAnsi="Tahoma" w:cs="Tahoma"/>
          <w:sz w:val="22"/>
          <w:szCs w:val="22"/>
        </w:rPr>
        <w:t xml:space="preserve"> en cumplimiento de sus funciones en remates no aduaneros</w:t>
      </w:r>
      <w:r w:rsidRPr="00427580">
        <w:rPr>
          <w:rFonts w:ascii="Tahoma" w:hAnsi="Tahoma" w:cs="Tahoma"/>
          <w:sz w:val="22"/>
          <w:szCs w:val="22"/>
        </w:rPr>
        <w:t xml:space="preserve">, se </w:t>
      </w:r>
      <w:r w:rsidR="005856B5" w:rsidRPr="00427580">
        <w:rPr>
          <w:rFonts w:ascii="Tahoma" w:hAnsi="Tahoma" w:cs="Tahoma"/>
          <w:sz w:val="22"/>
          <w:szCs w:val="22"/>
        </w:rPr>
        <w:t xml:space="preserve">tendrá por valor CIF el valor de adjudicación y se </w:t>
      </w:r>
      <w:r w:rsidRPr="00427580">
        <w:rPr>
          <w:rFonts w:ascii="Tahoma" w:hAnsi="Tahoma" w:cs="Tahoma"/>
          <w:sz w:val="22"/>
          <w:szCs w:val="22"/>
        </w:rPr>
        <w:t xml:space="preserve">deberá consignar en el primer ítem los datos correspondientes a la identificación del vehículo y en el recuadro "Observaciones Banco Central de Chile - SNA", la frase </w:t>
      </w:r>
      <w:r w:rsidRPr="00427580">
        <w:rPr>
          <w:rFonts w:ascii="Tahoma" w:eastAsia="MS Mincho" w:hAnsi="Tahoma" w:cs="Tahoma"/>
          <w:sz w:val="22"/>
          <w:szCs w:val="22"/>
          <w:lang w:val="es-ES" w:eastAsia="ja-JP"/>
        </w:rPr>
        <w:t xml:space="preserve">"Subasta </w:t>
      </w:r>
      <w:r w:rsidR="00B41455" w:rsidRPr="00427580">
        <w:rPr>
          <w:rFonts w:ascii="Tahoma" w:eastAsia="MS Mincho" w:hAnsi="Tahoma" w:cs="Tahoma"/>
          <w:sz w:val="22"/>
          <w:szCs w:val="22"/>
          <w:lang w:val="es-ES" w:eastAsia="ja-JP"/>
        </w:rPr>
        <w:t>ordenada por …</w:t>
      </w:r>
      <w:r w:rsidR="00764BD8" w:rsidRPr="00427580">
        <w:rPr>
          <w:rFonts w:ascii="Tahoma" w:eastAsia="MS Mincho" w:hAnsi="Tahoma" w:cs="Tahoma"/>
          <w:sz w:val="22"/>
          <w:szCs w:val="22"/>
          <w:lang w:val="es-ES" w:eastAsia="ja-JP"/>
        </w:rPr>
        <w:t xml:space="preserve"> </w:t>
      </w:r>
      <w:r w:rsidR="00B41455" w:rsidRPr="00427580">
        <w:rPr>
          <w:rFonts w:ascii="Tahoma" w:eastAsia="MS Mincho" w:hAnsi="Tahoma" w:cs="Tahoma"/>
          <w:sz w:val="22"/>
          <w:szCs w:val="22"/>
          <w:lang w:val="es-ES" w:eastAsia="ja-JP"/>
        </w:rPr>
        <w:t>en RUC</w:t>
      </w:r>
      <w:r w:rsidR="005856B5" w:rsidRPr="00427580">
        <w:rPr>
          <w:rFonts w:ascii="Tahoma" w:eastAsia="MS Mincho" w:hAnsi="Tahoma" w:cs="Tahoma"/>
          <w:sz w:val="22"/>
          <w:szCs w:val="22"/>
          <w:lang w:val="es-ES" w:eastAsia="ja-JP"/>
        </w:rPr>
        <w:t xml:space="preserve"> ……….</w:t>
      </w:r>
      <w:r w:rsidR="00B41455" w:rsidRPr="00427580">
        <w:rPr>
          <w:rFonts w:ascii="Tahoma" w:eastAsia="MS Mincho" w:hAnsi="Tahoma" w:cs="Tahoma"/>
          <w:sz w:val="22"/>
          <w:szCs w:val="22"/>
          <w:lang w:val="es-ES" w:eastAsia="ja-JP"/>
        </w:rPr>
        <w:t xml:space="preserve">, </w:t>
      </w:r>
      <w:r w:rsidR="00764BD8" w:rsidRPr="00427580">
        <w:rPr>
          <w:rFonts w:ascii="Tahoma" w:eastAsia="MS Mincho" w:hAnsi="Tahoma" w:cs="Tahoma"/>
          <w:sz w:val="22"/>
          <w:szCs w:val="22"/>
          <w:lang w:val="es-ES" w:eastAsia="ja-JP"/>
        </w:rPr>
        <w:t xml:space="preserve">Juzgado de ….. de …, </w:t>
      </w:r>
      <w:r w:rsidRPr="00427580">
        <w:rPr>
          <w:rFonts w:ascii="Tahoma" w:eastAsia="MS Mincho" w:hAnsi="Tahoma" w:cs="Tahoma"/>
          <w:sz w:val="22"/>
          <w:szCs w:val="22"/>
          <w:lang w:val="es-ES" w:eastAsia="ja-JP"/>
        </w:rPr>
        <w:t xml:space="preserve">según factura DICREP </w:t>
      </w:r>
      <w:proofErr w:type="spellStart"/>
      <w:r w:rsidRPr="00427580">
        <w:rPr>
          <w:rFonts w:ascii="Tahoma" w:eastAsia="MS Mincho" w:hAnsi="Tahoma" w:cs="Tahoma"/>
          <w:sz w:val="22"/>
          <w:szCs w:val="22"/>
          <w:lang w:val="es-ES" w:eastAsia="ja-JP"/>
        </w:rPr>
        <w:t>Nº</w:t>
      </w:r>
      <w:proofErr w:type="spellEnd"/>
      <w:r w:rsidRPr="00427580">
        <w:rPr>
          <w:rFonts w:ascii="Tahoma" w:eastAsia="MS Mincho" w:hAnsi="Tahoma" w:cs="Tahoma"/>
          <w:sz w:val="22"/>
          <w:szCs w:val="22"/>
          <w:lang w:val="es-ES" w:eastAsia="ja-JP"/>
        </w:rPr>
        <w:t>...........</w:t>
      </w:r>
      <w:r w:rsidR="00B41455" w:rsidRPr="00427580">
        <w:rPr>
          <w:rFonts w:ascii="Tahoma" w:eastAsia="MS Mincho" w:hAnsi="Tahoma" w:cs="Tahoma"/>
          <w:sz w:val="22"/>
          <w:szCs w:val="22"/>
          <w:lang w:val="es-ES" w:eastAsia="ja-JP"/>
        </w:rPr>
        <w:t>, adjunta”</w:t>
      </w:r>
      <w:r w:rsidRPr="00427580">
        <w:rPr>
          <w:rFonts w:ascii="Tahoma" w:eastAsia="MS Mincho" w:hAnsi="Tahoma" w:cs="Tahoma"/>
          <w:sz w:val="22"/>
          <w:szCs w:val="22"/>
          <w:lang w:val="es-ES" w:eastAsia="ja-JP"/>
        </w:rPr>
        <w:t>.</w:t>
      </w:r>
      <w:r w:rsidR="00711DE2" w:rsidRPr="00427580">
        <w:rPr>
          <w:rFonts w:ascii="Tahoma" w:eastAsia="MS Mincho" w:hAnsi="Tahoma" w:cs="Tahoma"/>
          <w:sz w:val="22"/>
          <w:szCs w:val="22"/>
          <w:lang w:val="es-ES" w:eastAsia="ja-JP"/>
        </w:rPr>
        <w:t>”</w:t>
      </w:r>
      <w:r w:rsidR="00D11B84" w:rsidRPr="00427580">
        <w:rPr>
          <w:rFonts w:ascii="Tahoma" w:eastAsia="MS Mincho" w:hAnsi="Tahoma" w:cs="Tahoma"/>
          <w:sz w:val="22"/>
          <w:szCs w:val="22"/>
          <w:lang w:val="es-ES" w:eastAsia="ja-JP"/>
        </w:rPr>
        <w:t xml:space="preserve"> </w:t>
      </w:r>
      <w:r w:rsidR="005856B5" w:rsidRPr="00427580">
        <w:rPr>
          <w:rFonts w:ascii="Tahoma" w:eastAsia="MS Mincho" w:hAnsi="Tahoma" w:cs="Tahoma"/>
          <w:sz w:val="22"/>
          <w:szCs w:val="22"/>
          <w:lang w:val="es-ES" w:eastAsia="ja-JP"/>
        </w:rPr>
        <w:t xml:space="preserve"> </w:t>
      </w:r>
    </w:p>
    <w:p w14:paraId="55CC1647" w14:textId="3C1930FF" w:rsidR="006E0C79" w:rsidRPr="00427580" w:rsidRDefault="006E0C79" w:rsidP="00427580">
      <w:pPr>
        <w:pStyle w:val="Prrafodelista"/>
        <w:tabs>
          <w:tab w:val="left" w:pos="4112"/>
        </w:tabs>
        <w:spacing w:after="120" w:line="300" w:lineRule="exact"/>
        <w:ind w:left="1080"/>
        <w:jc w:val="both"/>
        <w:rPr>
          <w:rFonts w:ascii="Tahoma" w:eastAsia="MS Mincho" w:hAnsi="Tahoma" w:cs="Tahoma"/>
          <w:b/>
          <w:bCs/>
          <w:sz w:val="22"/>
          <w:szCs w:val="22"/>
          <w:lang w:val="es-ES" w:eastAsia="ja-JP"/>
        </w:rPr>
      </w:pPr>
    </w:p>
    <w:p w14:paraId="04E86E59" w14:textId="43716293" w:rsidR="00186DD6" w:rsidRPr="00427580" w:rsidRDefault="00186DD6" w:rsidP="00427580">
      <w:pPr>
        <w:pStyle w:val="Prrafodelista"/>
        <w:numPr>
          <w:ilvl w:val="0"/>
          <w:numId w:val="21"/>
        </w:numPr>
        <w:tabs>
          <w:tab w:val="left" w:pos="4112"/>
        </w:tabs>
        <w:spacing w:after="120" w:line="300" w:lineRule="exact"/>
        <w:jc w:val="both"/>
        <w:rPr>
          <w:rFonts w:ascii="Tahoma" w:eastAsia="MS Mincho" w:hAnsi="Tahoma" w:cs="Tahoma"/>
          <w:b/>
          <w:bCs/>
          <w:sz w:val="22"/>
          <w:szCs w:val="22"/>
          <w:lang w:val="es-ES" w:eastAsia="ja-JP"/>
        </w:rPr>
      </w:pPr>
      <w:r w:rsidRPr="00427580">
        <w:rPr>
          <w:rFonts w:ascii="Tahoma" w:hAnsi="Tahoma" w:cs="Tahoma"/>
          <w:b/>
          <w:bCs/>
          <w:sz w:val="22"/>
          <w:szCs w:val="22"/>
        </w:rPr>
        <w:t>INTERCÁLASE</w:t>
      </w:r>
      <w:r w:rsidRPr="00427580">
        <w:rPr>
          <w:rFonts w:ascii="Tahoma" w:hAnsi="Tahoma" w:cs="Tahoma"/>
          <w:sz w:val="22"/>
          <w:szCs w:val="22"/>
        </w:rPr>
        <w:t xml:space="preserve"> en el numeral 12.4.2, inmediatamente antes del </w:t>
      </w:r>
      <w:proofErr w:type="spellStart"/>
      <w:r w:rsidRPr="00427580">
        <w:rPr>
          <w:rFonts w:ascii="Tahoma" w:hAnsi="Tahoma" w:cs="Tahoma"/>
          <w:sz w:val="22"/>
          <w:szCs w:val="22"/>
        </w:rPr>
        <w:t>subnumeral</w:t>
      </w:r>
      <w:proofErr w:type="spellEnd"/>
      <w:r w:rsidRPr="00427580">
        <w:rPr>
          <w:rFonts w:ascii="Tahoma" w:hAnsi="Tahoma" w:cs="Tahoma"/>
          <w:sz w:val="22"/>
          <w:szCs w:val="22"/>
        </w:rPr>
        <w:t xml:space="preserve"> 12.4.2.1 el siguiente párrafo nuevo:</w:t>
      </w:r>
    </w:p>
    <w:p w14:paraId="63DE020E" w14:textId="77777777" w:rsidR="00186DD6" w:rsidRPr="00427580" w:rsidRDefault="00186DD6" w:rsidP="00427580">
      <w:pPr>
        <w:pStyle w:val="Prrafodelista"/>
        <w:tabs>
          <w:tab w:val="left" w:pos="4112"/>
        </w:tabs>
        <w:jc w:val="both"/>
        <w:rPr>
          <w:rFonts w:ascii="Tahoma" w:hAnsi="Tahoma" w:cs="Tahoma"/>
          <w:sz w:val="22"/>
          <w:szCs w:val="22"/>
        </w:rPr>
      </w:pPr>
    </w:p>
    <w:p w14:paraId="669AD06F" w14:textId="0AC81CB4" w:rsidR="00186DD6" w:rsidRPr="00427580" w:rsidRDefault="00186DD6" w:rsidP="00427580">
      <w:pPr>
        <w:pStyle w:val="Prrafodelista"/>
        <w:tabs>
          <w:tab w:val="left" w:pos="4112"/>
        </w:tabs>
        <w:spacing w:after="120" w:line="300" w:lineRule="exact"/>
        <w:ind w:left="1080"/>
        <w:jc w:val="both"/>
        <w:rPr>
          <w:rFonts w:ascii="Tahoma" w:hAnsi="Tahoma" w:cs="Tahoma"/>
          <w:sz w:val="22"/>
          <w:szCs w:val="22"/>
        </w:rPr>
      </w:pPr>
      <w:r w:rsidRPr="00427580">
        <w:rPr>
          <w:rFonts w:ascii="Tahoma" w:hAnsi="Tahoma" w:cs="Tahoma"/>
          <w:sz w:val="22"/>
          <w:szCs w:val="22"/>
        </w:rPr>
        <w:t>“Quedan también excluidas de la tramitación electrónica aquellas DIPS que se tramiten para formalizar el pago de derechos</w:t>
      </w:r>
      <w:r w:rsidR="005D6FBD" w:rsidRPr="00427580">
        <w:rPr>
          <w:rFonts w:ascii="Tahoma" w:hAnsi="Tahoma" w:cs="Tahoma"/>
          <w:sz w:val="22"/>
          <w:szCs w:val="22"/>
        </w:rPr>
        <w:t xml:space="preserve">, </w:t>
      </w:r>
      <w:r w:rsidRPr="00427580">
        <w:rPr>
          <w:rFonts w:ascii="Tahoma" w:hAnsi="Tahoma" w:cs="Tahoma"/>
          <w:sz w:val="22"/>
          <w:szCs w:val="22"/>
        </w:rPr>
        <w:t xml:space="preserve">impuestos </w:t>
      </w:r>
      <w:r w:rsidR="005D6FBD" w:rsidRPr="00427580">
        <w:rPr>
          <w:rFonts w:ascii="Tahoma" w:hAnsi="Tahoma" w:cs="Tahoma"/>
          <w:sz w:val="22"/>
          <w:szCs w:val="22"/>
        </w:rPr>
        <w:t xml:space="preserve">y demás gravámenes que cause la importación de </w:t>
      </w:r>
      <w:r w:rsidRPr="00427580">
        <w:rPr>
          <w:rFonts w:ascii="Tahoma" w:hAnsi="Tahoma" w:cs="Tahoma"/>
          <w:sz w:val="22"/>
          <w:szCs w:val="22"/>
        </w:rPr>
        <w:t>vehículos extranjeros que han sido subastados por la DICREP</w:t>
      </w:r>
      <w:r w:rsidR="005D6FBD" w:rsidRPr="00427580">
        <w:rPr>
          <w:rFonts w:ascii="Tahoma" w:hAnsi="Tahoma" w:cs="Tahoma"/>
          <w:sz w:val="22"/>
          <w:szCs w:val="22"/>
        </w:rPr>
        <w:t xml:space="preserve"> en remates que efectúen en cumplimiento de sus atribuciones y que no correspondan a subastas reguladas en el Título VIII del Libro II de la Ordenanza de Aduanas</w:t>
      </w:r>
      <w:r w:rsidRPr="00427580">
        <w:rPr>
          <w:rFonts w:ascii="Tahoma" w:hAnsi="Tahoma" w:cs="Tahoma"/>
          <w:sz w:val="22"/>
          <w:szCs w:val="22"/>
        </w:rPr>
        <w:t>.</w:t>
      </w:r>
      <w:r w:rsidR="00B41455" w:rsidRPr="00427580">
        <w:rPr>
          <w:rFonts w:ascii="Tahoma" w:hAnsi="Tahoma" w:cs="Tahoma"/>
          <w:sz w:val="22"/>
          <w:szCs w:val="22"/>
        </w:rPr>
        <w:t>”.</w:t>
      </w:r>
    </w:p>
    <w:p w14:paraId="54F7FC1C" w14:textId="488FB3A9" w:rsidR="007E1602" w:rsidRPr="00427580" w:rsidRDefault="007E1602" w:rsidP="00427580">
      <w:pPr>
        <w:pStyle w:val="Prrafodelista"/>
        <w:tabs>
          <w:tab w:val="left" w:pos="4112"/>
        </w:tabs>
        <w:spacing w:after="120" w:line="300" w:lineRule="exact"/>
        <w:ind w:left="1080"/>
        <w:jc w:val="both"/>
        <w:rPr>
          <w:rFonts w:ascii="Tahoma" w:eastAsia="MS Mincho" w:hAnsi="Tahoma" w:cs="Tahoma"/>
          <w:b/>
          <w:bCs/>
          <w:sz w:val="22"/>
          <w:szCs w:val="22"/>
          <w:lang w:val="es-ES" w:eastAsia="ja-JP"/>
        </w:rPr>
      </w:pPr>
    </w:p>
    <w:p w14:paraId="530DCB04" w14:textId="472ABFA5" w:rsidR="007B0438" w:rsidRPr="00427580" w:rsidRDefault="007B0438" w:rsidP="00427580">
      <w:pPr>
        <w:pStyle w:val="Prrafodelista"/>
        <w:tabs>
          <w:tab w:val="left" w:pos="4112"/>
        </w:tabs>
        <w:spacing w:after="120" w:line="300" w:lineRule="exact"/>
        <w:ind w:left="1080"/>
        <w:jc w:val="both"/>
        <w:rPr>
          <w:rFonts w:ascii="Tahoma" w:eastAsia="MS Mincho" w:hAnsi="Tahoma" w:cs="Tahoma"/>
          <w:b/>
          <w:bCs/>
          <w:sz w:val="22"/>
          <w:szCs w:val="22"/>
          <w:lang w:val="es-ES" w:eastAsia="ja-JP"/>
        </w:rPr>
      </w:pPr>
    </w:p>
    <w:p w14:paraId="57EE3E64" w14:textId="48095800" w:rsidR="00780498" w:rsidRPr="00427580" w:rsidRDefault="00780498" w:rsidP="00427580">
      <w:pPr>
        <w:pStyle w:val="Prrafodelista"/>
        <w:numPr>
          <w:ilvl w:val="0"/>
          <w:numId w:val="20"/>
        </w:numPr>
        <w:tabs>
          <w:tab w:val="left" w:pos="4112"/>
        </w:tabs>
        <w:spacing w:after="120" w:line="300" w:lineRule="exact"/>
        <w:jc w:val="both"/>
        <w:rPr>
          <w:rFonts w:ascii="Tahoma" w:eastAsia="MS Mincho" w:hAnsi="Tahoma" w:cs="Tahoma"/>
          <w:sz w:val="22"/>
          <w:szCs w:val="22"/>
          <w:lang w:val="es-ES" w:eastAsia="ja-JP"/>
        </w:rPr>
      </w:pPr>
      <w:r w:rsidRPr="00427580">
        <w:rPr>
          <w:rFonts w:ascii="Tahoma" w:eastAsia="MS Mincho" w:hAnsi="Tahoma" w:cs="Tahoma"/>
          <w:sz w:val="22"/>
          <w:szCs w:val="22"/>
          <w:lang w:val="es-ES" w:eastAsia="ja-JP"/>
        </w:rPr>
        <w:t>Como consecuencia de la m</w:t>
      </w:r>
      <w:r w:rsidR="00412BED" w:rsidRPr="00427580">
        <w:rPr>
          <w:rFonts w:ascii="Tahoma" w:eastAsia="MS Mincho" w:hAnsi="Tahoma" w:cs="Tahoma"/>
          <w:sz w:val="22"/>
          <w:szCs w:val="22"/>
          <w:lang w:val="es-ES" w:eastAsia="ja-JP"/>
        </w:rPr>
        <w:t>odificación anterior, sustitúya</w:t>
      </w:r>
      <w:r w:rsidR="004F0CAF" w:rsidRPr="00427580">
        <w:rPr>
          <w:rFonts w:ascii="Tahoma" w:eastAsia="MS Mincho" w:hAnsi="Tahoma" w:cs="Tahoma"/>
          <w:sz w:val="22"/>
          <w:szCs w:val="22"/>
          <w:lang w:val="es-ES" w:eastAsia="ja-JP"/>
        </w:rPr>
        <w:t>n</w:t>
      </w:r>
      <w:r w:rsidRPr="00427580">
        <w:rPr>
          <w:rFonts w:ascii="Tahoma" w:eastAsia="MS Mincho" w:hAnsi="Tahoma" w:cs="Tahoma"/>
          <w:sz w:val="22"/>
          <w:szCs w:val="22"/>
          <w:lang w:val="es-ES" w:eastAsia="ja-JP"/>
        </w:rPr>
        <w:t>se la</w:t>
      </w:r>
      <w:r w:rsidR="004F0CAF" w:rsidRPr="00427580">
        <w:rPr>
          <w:rFonts w:ascii="Tahoma" w:eastAsia="MS Mincho" w:hAnsi="Tahoma" w:cs="Tahoma"/>
          <w:sz w:val="22"/>
          <w:szCs w:val="22"/>
          <w:lang w:val="es-ES" w:eastAsia="ja-JP"/>
        </w:rPr>
        <w:t>s</w:t>
      </w:r>
      <w:r w:rsidRPr="00427580">
        <w:rPr>
          <w:rFonts w:ascii="Tahoma" w:eastAsia="MS Mincho" w:hAnsi="Tahoma" w:cs="Tahoma"/>
          <w:sz w:val="22"/>
          <w:szCs w:val="22"/>
          <w:lang w:val="es-ES" w:eastAsia="ja-JP"/>
        </w:rPr>
        <w:t xml:space="preserve"> hoja</w:t>
      </w:r>
      <w:r w:rsidR="004F0CAF" w:rsidRPr="00427580">
        <w:rPr>
          <w:rFonts w:ascii="Tahoma" w:eastAsia="MS Mincho" w:hAnsi="Tahoma" w:cs="Tahoma"/>
          <w:sz w:val="22"/>
          <w:szCs w:val="22"/>
          <w:lang w:val="es-ES" w:eastAsia="ja-JP"/>
        </w:rPr>
        <w:t>s</w:t>
      </w:r>
      <w:r w:rsidR="007B0438" w:rsidRPr="00427580">
        <w:rPr>
          <w:rFonts w:ascii="Tahoma" w:eastAsia="MS Mincho" w:hAnsi="Tahoma" w:cs="Tahoma"/>
          <w:sz w:val="22"/>
          <w:szCs w:val="22"/>
          <w:lang w:val="es-ES" w:eastAsia="ja-JP"/>
        </w:rPr>
        <w:t xml:space="preserve"> pertinentes </w:t>
      </w:r>
      <w:r w:rsidRPr="00427580">
        <w:rPr>
          <w:rFonts w:ascii="Tahoma" w:eastAsia="MS Mincho" w:hAnsi="Tahoma" w:cs="Tahoma"/>
          <w:sz w:val="22"/>
          <w:szCs w:val="22"/>
          <w:lang w:val="es-ES" w:eastAsia="ja-JP"/>
        </w:rPr>
        <w:t>del Compendio de Normas Aduaneras.</w:t>
      </w:r>
    </w:p>
    <w:p w14:paraId="69DC7424" w14:textId="77777777" w:rsidR="00780498" w:rsidRPr="00427580" w:rsidRDefault="00780498" w:rsidP="00427580">
      <w:pPr>
        <w:tabs>
          <w:tab w:val="left" w:pos="4112"/>
        </w:tabs>
        <w:spacing w:after="120" w:line="300" w:lineRule="exact"/>
        <w:jc w:val="both"/>
        <w:rPr>
          <w:rFonts w:ascii="Tahoma" w:eastAsia="MS Mincho" w:hAnsi="Tahoma" w:cs="Tahoma"/>
          <w:sz w:val="22"/>
          <w:szCs w:val="22"/>
          <w:lang w:val="es-ES" w:eastAsia="ja-JP"/>
        </w:rPr>
      </w:pPr>
    </w:p>
    <w:p w14:paraId="496085E9" w14:textId="10A79FBE" w:rsidR="00780498" w:rsidRPr="00427580" w:rsidRDefault="000D335D" w:rsidP="00427580">
      <w:pPr>
        <w:pStyle w:val="Prrafodelista"/>
        <w:numPr>
          <w:ilvl w:val="0"/>
          <w:numId w:val="20"/>
        </w:numPr>
        <w:tabs>
          <w:tab w:val="left" w:pos="4112"/>
        </w:tabs>
        <w:spacing w:after="120" w:line="300" w:lineRule="exact"/>
        <w:jc w:val="both"/>
        <w:rPr>
          <w:rFonts w:ascii="Tahoma" w:eastAsia="MS Mincho" w:hAnsi="Tahoma" w:cs="Tahoma"/>
          <w:sz w:val="22"/>
          <w:szCs w:val="22"/>
          <w:lang w:val="es-ES" w:eastAsia="ja-JP"/>
        </w:rPr>
      </w:pPr>
      <w:r w:rsidRPr="00427580">
        <w:rPr>
          <w:rFonts w:ascii="Tahoma" w:eastAsia="MS Mincho" w:hAnsi="Tahoma" w:cs="Tahoma"/>
          <w:sz w:val="22"/>
          <w:szCs w:val="22"/>
          <w:lang w:val="es-ES" w:eastAsia="ja-JP"/>
        </w:rPr>
        <w:t xml:space="preserve">Lo dispuesto en la presente resolución, </w:t>
      </w:r>
      <w:proofErr w:type="gramStart"/>
      <w:r w:rsidR="00780498" w:rsidRPr="00427580">
        <w:rPr>
          <w:rFonts w:ascii="Tahoma" w:eastAsia="MS Mincho" w:hAnsi="Tahoma" w:cs="Tahoma"/>
          <w:sz w:val="22"/>
          <w:szCs w:val="22"/>
          <w:lang w:val="es-ES" w:eastAsia="ja-JP"/>
        </w:rPr>
        <w:t>entrará en vigencia</w:t>
      </w:r>
      <w:proofErr w:type="gramEnd"/>
      <w:r w:rsidR="00780498" w:rsidRPr="00427580">
        <w:rPr>
          <w:rFonts w:ascii="Tahoma" w:eastAsia="MS Mincho" w:hAnsi="Tahoma" w:cs="Tahoma"/>
          <w:sz w:val="22"/>
          <w:szCs w:val="22"/>
          <w:lang w:val="es-ES" w:eastAsia="ja-JP"/>
        </w:rPr>
        <w:t xml:space="preserve"> a partir de su publicación en extracto en el Diario Oficial.</w:t>
      </w:r>
    </w:p>
    <w:p w14:paraId="60C2CE16" w14:textId="3905233F" w:rsidR="00126A52" w:rsidRPr="00427580" w:rsidRDefault="00126A52" w:rsidP="00427580">
      <w:pPr>
        <w:widowControl w:val="0"/>
        <w:tabs>
          <w:tab w:val="left" w:pos="4112"/>
        </w:tabs>
        <w:autoSpaceDE w:val="0"/>
        <w:autoSpaceDN w:val="0"/>
        <w:adjustRightInd w:val="0"/>
        <w:jc w:val="both"/>
        <w:rPr>
          <w:rFonts w:ascii="Tahoma" w:hAnsi="Tahoma" w:cs="Tahoma"/>
          <w:sz w:val="22"/>
          <w:szCs w:val="22"/>
        </w:rPr>
      </w:pPr>
    </w:p>
    <w:p w14:paraId="2757192F" w14:textId="77777777" w:rsidR="00E53DE8" w:rsidRPr="00427580" w:rsidRDefault="00E53DE8" w:rsidP="00427580">
      <w:pPr>
        <w:widowControl w:val="0"/>
        <w:tabs>
          <w:tab w:val="left" w:pos="4112"/>
        </w:tabs>
        <w:autoSpaceDE w:val="0"/>
        <w:autoSpaceDN w:val="0"/>
        <w:adjustRightInd w:val="0"/>
        <w:jc w:val="both"/>
        <w:rPr>
          <w:rFonts w:ascii="Tahoma" w:hAnsi="Tahoma" w:cs="Tahoma"/>
          <w:sz w:val="22"/>
          <w:szCs w:val="22"/>
        </w:rPr>
      </w:pPr>
    </w:p>
    <w:p w14:paraId="536DECE0" w14:textId="7461BDCA" w:rsidR="00E53DE8" w:rsidRPr="00427580" w:rsidRDefault="00E53DE8" w:rsidP="00427580">
      <w:pPr>
        <w:widowControl w:val="0"/>
        <w:tabs>
          <w:tab w:val="left" w:pos="4112"/>
        </w:tabs>
        <w:autoSpaceDE w:val="0"/>
        <w:autoSpaceDN w:val="0"/>
        <w:adjustRightInd w:val="0"/>
        <w:jc w:val="both"/>
        <w:rPr>
          <w:rFonts w:ascii="Tahoma" w:hAnsi="Tahoma" w:cs="Tahoma"/>
          <w:b/>
          <w:sz w:val="22"/>
          <w:szCs w:val="22"/>
        </w:rPr>
      </w:pPr>
      <w:r w:rsidRPr="00427580">
        <w:rPr>
          <w:rFonts w:ascii="Tahoma" w:hAnsi="Tahoma" w:cs="Tahoma"/>
          <w:b/>
          <w:sz w:val="22"/>
          <w:szCs w:val="22"/>
        </w:rPr>
        <w:t>ANÓTESE, COMUNÍQUESE Y PUBLÍQUESE EN EXTRACTO EN EL DIARIO OFICIAL E ÍNTEGRAMENTE EN LA PÁGINA WEB DEL SERVICIO NACIONAL DE ADANAS.</w:t>
      </w:r>
    </w:p>
    <w:p w14:paraId="575975B0" w14:textId="77777777" w:rsidR="000F5995" w:rsidRPr="008264B3" w:rsidRDefault="000F5995" w:rsidP="00A21E8C">
      <w:pPr>
        <w:widowControl w:val="0"/>
        <w:autoSpaceDE w:val="0"/>
        <w:autoSpaceDN w:val="0"/>
        <w:adjustRightInd w:val="0"/>
        <w:jc w:val="both"/>
        <w:rPr>
          <w:rFonts w:ascii="Tahoma" w:hAnsi="Tahoma" w:cs="Tahoma"/>
          <w:sz w:val="22"/>
          <w:szCs w:val="22"/>
        </w:rPr>
      </w:pPr>
    </w:p>
    <w:p w14:paraId="44568EEC" w14:textId="47B5D9DD" w:rsidR="00031153" w:rsidRPr="008264B3" w:rsidRDefault="00031153" w:rsidP="00A21E8C">
      <w:pPr>
        <w:widowControl w:val="0"/>
        <w:autoSpaceDE w:val="0"/>
        <w:autoSpaceDN w:val="0"/>
        <w:adjustRightInd w:val="0"/>
        <w:jc w:val="both"/>
        <w:rPr>
          <w:rFonts w:ascii="Tahoma" w:hAnsi="Tahoma" w:cs="Tahoma"/>
          <w:sz w:val="22"/>
          <w:szCs w:val="22"/>
        </w:rPr>
      </w:pPr>
    </w:p>
    <w:p w14:paraId="2673BCDE" w14:textId="77777777" w:rsidR="00031153" w:rsidRPr="008264B3" w:rsidRDefault="00031153" w:rsidP="00A21E8C">
      <w:pPr>
        <w:widowControl w:val="0"/>
        <w:autoSpaceDE w:val="0"/>
        <w:autoSpaceDN w:val="0"/>
        <w:adjustRightInd w:val="0"/>
        <w:jc w:val="both"/>
        <w:rPr>
          <w:rFonts w:ascii="Tahoma" w:hAnsi="Tahoma" w:cs="Tahoma"/>
          <w:sz w:val="22"/>
          <w:szCs w:val="22"/>
        </w:rPr>
      </w:pPr>
    </w:p>
    <w:p w14:paraId="1E7EA7A3" w14:textId="7BF1EA42" w:rsidR="00031153" w:rsidRPr="008264B3" w:rsidRDefault="00031153" w:rsidP="00A21E8C">
      <w:pPr>
        <w:widowControl w:val="0"/>
        <w:autoSpaceDE w:val="0"/>
        <w:autoSpaceDN w:val="0"/>
        <w:adjustRightInd w:val="0"/>
        <w:jc w:val="both"/>
        <w:rPr>
          <w:rFonts w:ascii="Tahoma" w:hAnsi="Tahoma" w:cs="Tahoma"/>
          <w:sz w:val="22"/>
          <w:szCs w:val="22"/>
        </w:rPr>
      </w:pPr>
    </w:p>
    <w:sectPr w:rsidR="00031153" w:rsidRPr="008264B3" w:rsidSect="004269F9">
      <w:headerReference w:type="even" r:id="rId8"/>
      <w:headerReference w:type="default" r:id="rId9"/>
      <w:footerReference w:type="even" r:id="rId10"/>
      <w:footerReference w:type="default" r:id="rId11"/>
      <w:headerReference w:type="first" r:id="rId12"/>
      <w:footerReference w:type="first" r:id="rId13"/>
      <w:pgSz w:w="12240" w:h="18720"/>
      <w:pgMar w:top="2269" w:right="1467" w:bottom="1843" w:left="1559" w:header="27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8E53" w14:textId="77777777" w:rsidR="00386387" w:rsidRDefault="00386387" w:rsidP="009C340E">
      <w:r>
        <w:separator/>
      </w:r>
    </w:p>
  </w:endnote>
  <w:endnote w:type="continuationSeparator" w:id="0">
    <w:p w14:paraId="689C9E89" w14:textId="77777777" w:rsidR="00386387" w:rsidRDefault="00386387"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64E5" w14:textId="77777777" w:rsidR="00A44DB4" w:rsidRDefault="00A44D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22673"/>
      <w:docPartObj>
        <w:docPartGallery w:val="Page Numbers (Bottom of Page)"/>
        <w:docPartUnique/>
      </w:docPartObj>
    </w:sdtPr>
    <w:sdtEndPr/>
    <w:sdtContent>
      <w:p w14:paraId="099841DF" w14:textId="77777777" w:rsidR="009D3383" w:rsidRDefault="009D3383" w:rsidP="009D3383">
        <w:pPr>
          <w:pStyle w:val="Encabezado"/>
          <w:spacing w:line="120" w:lineRule="auto"/>
          <w:ind w:left="-993"/>
        </w:pPr>
      </w:p>
      <w:p w14:paraId="3123C455" w14:textId="77777777" w:rsidR="009D3383" w:rsidRDefault="009D3383" w:rsidP="009D3383"/>
      <w:p w14:paraId="442FACD2" w14:textId="77777777" w:rsidR="009D3383" w:rsidRDefault="009D3383" w:rsidP="009D3383">
        <w:pPr>
          <w:pStyle w:val="Piedepgina"/>
        </w:pPr>
      </w:p>
      <w:p w14:paraId="7405DA1D" w14:textId="77777777" w:rsidR="009D3383" w:rsidRDefault="009D3383" w:rsidP="009D3383"/>
      <w:p w14:paraId="1F8D84F8" w14:textId="77777777" w:rsidR="009D3383" w:rsidRDefault="009D3383" w:rsidP="009D3383">
        <w:pPr>
          <w:pStyle w:val="Piedepgina"/>
          <w:ind w:left="-993"/>
        </w:pPr>
        <w:r>
          <w:rPr>
            <w:noProof/>
            <w:lang w:val="es-ES" w:eastAsia="es-ES"/>
          </w:rPr>
          <mc:AlternateContent>
            <mc:Choice Requires="wps">
              <w:drawing>
                <wp:anchor distT="0" distB="0" distL="114300" distR="114300" simplePos="0" relativeHeight="251657728" behindDoc="0" locked="0" layoutInCell="1" allowOverlap="1" wp14:anchorId="0F26D6BA" wp14:editId="60086473">
                  <wp:simplePos x="0" y="0"/>
                  <wp:positionH relativeFrom="column">
                    <wp:posOffset>-712173</wp:posOffset>
                  </wp:positionH>
                  <wp:positionV relativeFrom="paragraph">
                    <wp:posOffset>-530225</wp:posOffset>
                  </wp:positionV>
                  <wp:extent cx="7124049" cy="686966"/>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05AB0" w14:textId="657406BF" w:rsidR="009D3383" w:rsidRDefault="00A37152"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Tomás Ramos</w:t>
                              </w:r>
                              <w:r w:rsidR="009D3383">
                                <w:rPr>
                                  <w:rFonts w:ascii="Tahoma" w:eastAsia="Times New Roman" w:hAnsi="Tahoma" w:cs="Tahoma"/>
                                  <w:color w:val="262626" w:themeColor="text1" w:themeTint="D9"/>
                                  <w:sz w:val="13"/>
                                  <w:szCs w:val="15"/>
                                  <w:shd w:val="clear" w:color="auto" w:fill="FFFFFF"/>
                                  <w:lang w:eastAsia="es-ES_tradnl"/>
                                </w:rPr>
                                <w:t xml:space="preserve"> Nº</w:t>
                              </w:r>
                              <w:r>
                                <w:rPr>
                                  <w:rFonts w:ascii="Tahoma" w:eastAsia="Times New Roman" w:hAnsi="Tahoma" w:cs="Tahoma"/>
                                  <w:color w:val="262626" w:themeColor="text1" w:themeTint="D9"/>
                                  <w:sz w:val="13"/>
                                  <w:szCs w:val="15"/>
                                  <w:shd w:val="clear" w:color="auto" w:fill="FFFFFF"/>
                                  <w:lang w:eastAsia="es-ES_tradnl"/>
                                </w:rPr>
                                <w:t>130</w:t>
                              </w:r>
                              <w:r w:rsidR="009D3383">
                                <w:rPr>
                                  <w:rFonts w:ascii="Tahoma" w:eastAsia="Times New Roman" w:hAnsi="Tahoma" w:cs="Tahoma"/>
                                  <w:color w:val="262626" w:themeColor="text1" w:themeTint="D9"/>
                                  <w:sz w:val="13"/>
                                  <w:szCs w:val="15"/>
                                  <w:shd w:val="clear" w:color="auto" w:fill="FFFFFF"/>
                                  <w:lang w:eastAsia="es-ES_tradnl"/>
                                </w:rPr>
                                <w:t xml:space="preserve"> </w:t>
                              </w:r>
                            </w:p>
                            <w:p w14:paraId="3A33C68A" w14:textId="77777777"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6F54633D" w14:textId="77777777"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14:paraId="13700377" w14:textId="77777777" w:rsidR="009D3383" w:rsidRPr="003673F5" w:rsidRDefault="009D3383" w:rsidP="009D3383">
                              <w:pPr>
                                <w:rPr>
                                  <w:rFonts w:ascii="gobCL" w:hAnsi="gobCL" w:cs="Tahoma"/>
                                  <w:b/>
                                  <w:color w:val="7F7F7F" w:themeColor="text1" w:themeTint="80"/>
                                  <w:sz w:val="15"/>
                                  <w:szCs w:val="15"/>
                                </w:rPr>
                              </w:pPr>
                            </w:p>
                            <w:p w14:paraId="4B4199B6" w14:textId="77777777" w:rsidR="009D3383" w:rsidRPr="000727D8" w:rsidRDefault="009D3383" w:rsidP="009D3383">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6D6BA" id="_x0000_t202" coordsize="21600,21600" o:spt="202" path="m,l,21600r21600,l21600,xe">
                  <v:stroke joinstyle="miter"/>
                  <v:path gradientshapeok="t" o:connecttype="rect"/>
                </v:shapetype>
                <v:shape id="Cuadro de texto 12" o:spid="_x0000_s1027" type="#_x0000_t202" style="position:absolute;left:0;text-align:left;margin-left:-56.1pt;margin-top:-41.75pt;width:560.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" filled="f" stroked="f">
                  <v:textbox>
                    <w:txbxContent>
                      <w:p w14:paraId="1ED05AB0" w14:textId="657406BF" w:rsidR="009D3383" w:rsidRDefault="00A37152"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Tomás Ramos</w:t>
                        </w:r>
                        <w:r w:rsidR="009D3383">
                          <w:rPr>
                            <w:rFonts w:ascii="Tahoma" w:eastAsia="Times New Roman" w:hAnsi="Tahoma" w:cs="Tahoma"/>
                            <w:color w:val="262626" w:themeColor="text1" w:themeTint="D9"/>
                            <w:sz w:val="13"/>
                            <w:szCs w:val="15"/>
                            <w:shd w:val="clear" w:color="auto" w:fill="FFFFFF"/>
                            <w:lang w:eastAsia="es-ES_tradnl"/>
                          </w:rPr>
                          <w:t xml:space="preserve"> Nº</w:t>
                        </w:r>
                        <w:r>
                          <w:rPr>
                            <w:rFonts w:ascii="Tahoma" w:eastAsia="Times New Roman" w:hAnsi="Tahoma" w:cs="Tahoma"/>
                            <w:color w:val="262626" w:themeColor="text1" w:themeTint="D9"/>
                            <w:sz w:val="13"/>
                            <w:szCs w:val="15"/>
                            <w:shd w:val="clear" w:color="auto" w:fill="FFFFFF"/>
                            <w:lang w:eastAsia="es-ES_tradnl"/>
                          </w:rPr>
                          <w:t>130</w:t>
                        </w:r>
                        <w:r w:rsidR="009D3383">
                          <w:rPr>
                            <w:rFonts w:ascii="Tahoma" w:eastAsia="Times New Roman" w:hAnsi="Tahoma" w:cs="Tahoma"/>
                            <w:color w:val="262626" w:themeColor="text1" w:themeTint="D9"/>
                            <w:sz w:val="13"/>
                            <w:szCs w:val="15"/>
                            <w:shd w:val="clear" w:color="auto" w:fill="FFFFFF"/>
                            <w:lang w:eastAsia="es-ES_tradnl"/>
                          </w:rPr>
                          <w:t xml:space="preserve"> </w:t>
                        </w:r>
                      </w:p>
                      <w:p w14:paraId="3A33C68A" w14:textId="77777777"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6F54633D" w14:textId="77777777"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14:paraId="13700377" w14:textId="77777777" w:rsidR="009D3383" w:rsidRPr="003673F5" w:rsidRDefault="009D3383" w:rsidP="009D3383">
                        <w:pPr>
                          <w:rPr>
                            <w:rFonts w:ascii="gobCL" w:hAnsi="gobCL" w:cs="Tahoma"/>
                            <w:b/>
                            <w:color w:val="7F7F7F" w:themeColor="text1" w:themeTint="80"/>
                            <w:sz w:val="15"/>
                            <w:szCs w:val="15"/>
                          </w:rPr>
                        </w:pPr>
                      </w:p>
                      <w:p w14:paraId="4B4199B6" w14:textId="77777777" w:rsidR="009D3383" w:rsidRPr="000727D8" w:rsidRDefault="009D3383" w:rsidP="009D3383">
                        <w:pPr>
                          <w:ind w:left="1134" w:right="-7229"/>
                          <w:rPr>
                            <w:rFonts w:ascii="gobCL" w:hAnsi="gobCL" w:cs="Tahoma"/>
                            <w:b/>
                            <w:color w:val="7F7F7F" w:themeColor="text1" w:themeTint="80"/>
                            <w:sz w:val="15"/>
                            <w:szCs w:val="15"/>
                          </w:rPr>
                        </w:pPr>
                      </w:p>
                    </w:txbxContent>
                  </v:textbox>
                </v:shape>
              </w:pict>
            </mc:Fallback>
          </mc:AlternateContent>
        </w:r>
        <w:r>
          <w:rPr>
            <w:noProof/>
            <w:lang w:val="es-ES" w:eastAsia="es-ES"/>
          </w:rPr>
          <w:drawing>
            <wp:inline distT="0" distB="0" distL="0" distR="0" wp14:anchorId="3D028989" wp14:editId="25632CFB">
              <wp:extent cx="648000" cy="101878"/>
              <wp:effectExtent l="0" t="0" r="0" b="0"/>
              <wp:docPr id="16" name="Imagen 16"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332F071" w14:textId="3D4DDFBE" w:rsidR="003C5208" w:rsidRDefault="00386387">
        <w:pPr>
          <w:pStyle w:val="Piedepgina"/>
          <w:jc w:val="right"/>
        </w:pPr>
      </w:p>
    </w:sdtContent>
  </w:sdt>
  <w:p w14:paraId="243EEA6E" w14:textId="77777777" w:rsidR="003C5208" w:rsidRDefault="003C5208" w:rsidP="00287A9E">
    <w:pPr>
      <w:pStyle w:val="Piedepgina"/>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D7E6" w14:textId="77777777" w:rsidR="00A44DB4" w:rsidRDefault="00A44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C1F" w14:textId="77777777" w:rsidR="00386387" w:rsidRDefault="00386387" w:rsidP="009C340E">
      <w:r>
        <w:separator/>
      </w:r>
    </w:p>
  </w:footnote>
  <w:footnote w:type="continuationSeparator" w:id="0">
    <w:p w14:paraId="1F0F781E" w14:textId="77777777" w:rsidR="00386387" w:rsidRDefault="00386387"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8251" w14:textId="3BEAA325" w:rsidR="00A44DB4" w:rsidRDefault="00A44DB4">
    <w:pPr>
      <w:pStyle w:val="Encabezado"/>
    </w:pPr>
    <w:r>
      <w:rPr>
        <w:noProof/>
      </w:rPr>
      <w:pict w14:anchorId="2DB60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07860" o:spid="_x0000_s1026" type="#_x0000_t136" style="position:absolute;margin-left:0;margin-top:0;width:472.4pt;height:177.15pt;rotation:315;z-index:-25165465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9CC8" w14:textId="5E63C750" w:rsidR="003C5208" w:rsidRDefault="00A44DB4" w:rsidP="00287A9E">
    <w:pPr>
      <w:pStyle w:val="Encabezado"/>
      <w:spacing w:line="120" w:lineRule="auto"/>
      <w:ind w:left="-993"/>
    </w:pPr>
    <w:r>
      <w:rPr>
        <w:noProof/>
      </w:rPr>
      <w:pict w14:anchorId="13F94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07861" o:spid="_x0000_s1027" type="#_x0000_t136" style="position:absolute;left:0;text-align:left;margin-left:0;margin-top:0;width:472.4pt;height:177.15pt;rotation:315;z-index:-251652608;mso-position-horizontal:center;mso-position-horizontal-relative:margin;mso-position-vertical:center;mso-position-vertical-relative:margin" o:allowincell="f" fillcolor="silver" stroked="f">
          <v:fill opacity=".5"/>
          <v:textpath style="font-family:&quot;Calibri&quot;;font-size:1pt" string="BORRADOR"/>
        </v:shape>
      </w:pict>
    </w:r>
    <w:r w:rsidR="003C5208">
      <w:br/>
    </w:r>
  </w:p>
  <w:p w14:paraId="2B676313" w14:textId="77777777" w:rsidR="003C5208" w:rsidRDefault="003C5208" w:rsidP="00C57414">
    <w:pPr>
      <w:pStyle w:val="Encabezado"/>
      <w:spacing w:line="120" w:lineRule="auto"/>
      <w:ind w:left="-3260"/>
    </w:pPr>
  </w:p>
  <w:p w14:paraId="38508F25" w14:textId="77777777" w:rsidR="003C5208" w:rsidRDefault="003C5208" w:rsidP="00287A9E">
    <w:pPr>
      <w:pStyle w:val="Encabezado"/>
      <w:spacing w:line="120" w:lineRule="auto"/>
      <w:ind w:left="-993"/>
    </w:pPr>
    <w:r>
      <w:rPr>
        <w:noProof/>
        <w:lang w:val="es-ES" w:eastAsia="es-ES"/>
      </w:rPr>
      <mc:AlternateContent>
        <mc:Choice Requires="wps">
          <w:drawing>
            <wp:anchor distT="0" distB="0" distL="114300" distR="114300" simplePos="0" relativeHeight="251656704" behindDoc="0" locked="0" layoutInCell="1" allowOverlap="1" wp14:anchorId="7D1EDE9E" wp14:editId="244F5F24">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15559" w14:textId="77777777"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5BF43210" w14:textId="1518451D"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D311754" w14:textId="62374D08" w:rsidR="00320DF8" w:rsidRDefault="00320DF8" w:rsidP="00320DF8">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14:paraId="5F201777" w14:textId="77777777" w:rsidR="00320DF8" w:rsidRDefault="00320DF8" w:rsidP="009C061D">
                          <w:pPr>
                            <w:spacing w:line="180" w:lineRule="exact"/>
                            <w:rPr>
                              <w:rFonts w:ascii="Tahoma" w:hAnsi="Tahoma" w:cs="Tahoma"/>
                              <w:color w:val="404040" w:themeColor="text1" w:themeTint="BF"/>
                              <w:sz w:val="15"/>
                              <w:lang w:val="es-ES"/>
                            </w:rPr>
                          </w:pPr>
                        </w:p>
                        <w:p w14:paraId="42317DE2" w14:textId="77777777" w:rsidR="003C5208" w:rsidRPr="00DF42E3" w:rsidRDefault="003C5208" w:rsidP="009C061D">
                          <w:pPr>
                            <w:spacing w:line="180" w:lineRule="exact"/>
                            <w:rPr>
                              <w:rFonts w:ascii="Tahoma" w:hAnsi="Tahoma" w:cs="Tahoma"/>
                              <w:color w:val="000000" w:themeColor="text1"/>
                              <w:sz w:val="15"/>
                              <w:lang w:val="es-ES"/>
                            </w:rPr>
                          </w:pPr>
                        </w:p>
                        <w:p w14:paraId="7FB71A6B" w14:textId="77777777" w:rsidR="003C5208" w:rsidRPr="00DF42E3" w:rsidRDefault="003C5208" w:rsidP="009C061D">
                          <w:pPr>
                            <w:spacing w:line="180" w:lineRule="exact"/>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DE9E"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68C15559" w14:textId="77777777"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5BF43210" w14:textId="1518451D"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D311754" w14:textId="62374D08" w:rsidR="00320DF8" w:rsidRDefault="00320DF8" w:rsidP="00320DF8">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Normas Aduaneras</w:t>
                    </w:r>
                  </w:p>
                  <w:p w14:paraId="5F201777" w14:textId="77777777" w:rsidR="00320DF8" w:rsidRDefault="00320DF8" w:rsidP="009C061D">
                    <w:pPr>
                      <w:spacing w:line="180" w:lineRule="exact"/>
                      <w:rPr>
                        <w:rFonts w:ascii="Tahoma" w:hAnsi="Tahoma" w:cs="Tahoma"/>
                        <w:color w:val="404040" w:themeColor="text1" w:themeTint="BF"/>
                        <w:sz w:val="15"/>
                        <w:lang w:val="es-ES"/>
                      </w:rPr>
                    </w:pPr>
                  </w:p>
                  <w:p w14:paraId="42317DE2" w14:textId="77777777" w:rsidR="003C5208" w:rsidRPr="00DF42E3" w:rsidRDefault="003C5208" w:rsidP="009C061D">
                    <w:pPr>
                      <w:spacing w:line="180" w:lineRule="exact"/>
                      <w:rPr>
                        <w:rFonts w:ascii="Tahoma" w:hAnsi="Tahoma" w:cs="Tahoma"/>
                        <w:color w:val="000000" w:themeColor="text1"/>
                        <w:sz w:val="15"/>
                        <w:lang w:val="es-ES"/>
                      </w:rPr>
                    </w:pPr>
                  </w:p>
                  <w:p w14:paraId="7FB71A6B" w14:textId="77777777" w:rsidR="003C5208" w:rsidRPr="00DF42E3" w:rsidRDefault="003C5208" w:rsidP="009C061D">
                    <w:pPr>
                      <w:spacing w:line="180" w:lineRule="exact"/>
                      <w:rPr>
                        <w:rFonts w:ascii="Tahoma" w:hAnsi="Tahoma" w:cs="Tahoma"/>
                        <w:color w:val="000000" w:themeColor="text1"/>
                        <w:sz w:val="15"/>
                        <w:lang w:val="es-ES"/>
                      </w:rPr>
                    </w:pPr>
                  </w:p>
                </w:txbxContent>
              </v:textbox>
            </v:shape>
          </w:pict>
        </mc:Fallback>
      </mc:AlternateContent>
    </w:r>
    <w:r>
      <w:rPr>
        <w:noProof/>
        <w:lang w:val="es-ES" w:eastAsia="es-ES"/>
      </w:rPr>
      <w:drawing>
        <wp:inline distT="0" distB="0" distL="0" distR="0" wp14:anchorId="1401B8C7" wp14:editId="211A75D3">
          <wp:extent cx="633563" cy="972000"/>
          <wp:effectExtent l="0" t="0" r="1905" b="0"/>
          <wp:docPr id="15" name="Imagen 1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0FAB" w14:textId="05487DAE" w:rsidR="00A44DB4" w:rsidRDefault="00A44DB4">
    <w:pPr>
      <w:pStyle w:val="Encabezado"/>
    </w:pPr>
    <w:r>
      <w:rPr>
        <w:noProof/>
      </w:rPr>
      <w:pict w14:anchorId="50772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07859" o:spid="_x0000_s1025" type="#_x0000_t136" style="position:absolute;margin-left:0;margin-top:0;width:472.4pt;height:177.15pt;rotation:315;z-index:-251656704;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CA9"/>
    <w:multiLevelType w:val="multilevel"/>
    <w:tmpl w:val="517428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931242"/>
    <w:multiLevelType w:val="multilevel"/>
    <w:tmpl w:val="E65E6A9E"/>
    <w:lvl w:ilvl="0">
      <w:start w:val="1"/>
      <w:numFmt w:val="upperRoman"/>
      <w:lvlText w:val="%1."/>
      <w:lvlJc w:val="righ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19465A9D"/>
    <w:multiLevelType w:val="hybridMultilevel"/>
    <w:tmpl w:val="E3D61C48"/>
    <w:lvl w:ilvl="0" w:tplc="C72C8918">
      <w:numFmt w:val="bullet"/>
      <w:lvlText w:val="-"/>
      <w:lvlJc w:val="left"/>
      <w:pPr>
        <w:ind w:left="1155" w:hanging="360"/>
      </w:pPr>
      <w:rPr>
        <w:rFonts w:ascii="Tahoma" w:eastAsiaTheme="minorHAnsi" w:hAnsi="Tahoma" w:cs="Tahoma"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3" w15:restartNumberingAfterBreak="0">
    <w:nsid w:val="20062EC8"/>
    <w:multiLevelType w:val="hybridMultilevel"/>
    <w:tmpl w:val="CBAE686A"/>
    <w:lvl w:ilvl="0" w:tplc="83804984">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ED02B1"/>
    <w:multiLevelType w:val="multilevel"/>
    <w:tmpl w:val="00E48D68"/>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8614782"/>
    <w:multiLevelType w:val="hybridMultilevel"/>
    <w:tmpl w:val="1F8A3E0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29293164"/>
    <w:multiLevelType w:val="multilevel"/>
    <w:tmpl w:val="517428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E1105EB"/>
    <w:multiLevelType w:val="hybridMultilevel"/>
    <w:tmpl w:val="9A94ACC4"/>
    <w:lvl w:ilvl="0" w:tplc="126E7A5C">
      <w:start w:val="1"/>
      <w:numFmt w:val="decimal"/>
      <w:lvlText w:val="%1."/>
      <w:lvlJc w:val="left"/>
      <w:pPr>
        <w:ind w:left="1080" w:hanging="360"/>
      </w:pPr>
      <w:rPr>
        <w:rFonts w:eastAsia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E437E27"/>
    <w:multiLevelType w:val="multilevel"/>
    <w:tmpl w:val="0262EB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BC2D32"/>
    <w:multiLevelType w:val="hybridMultilevel"/>
    <w:tmpl w:val="1B4A4EEE"/>
    <w:lvl w:ilvl="0" w:tplc="83C215EA">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1E7532"/>
    <w:multiLevelType w:val="hybridMultilevel"/>
    <w:tmpl w:val="7EA022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4355662"/>
    <w:multiLevelType w:val="multilevel"/>
    <w:tmpl w:val="61987268"/>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4A35662"/>
    <w:multiLevelType w:val="multilevel"/>
    <w:tmpl w:val="57C455B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050143"/>
    <w:multiLevelType w:val="hybridMultilevel"/>
    <w:tmpl w:val="9A94ACC4"/>
    <w:lvl w:ilvl="0" w:tplc="126E7A5C">
      <w:start w:val="1"/>
      <w:numFmt w:val="decimal"/>
      <w:lvlText w:val="%1."/>
      <w:lvlJc w:val="left"/>
      <w:pPr>
        <w:ind w:left="1080" w:hanging="360"/>
      </w:pPr>
      <w:rPr>
        <w:rFonts w:eastAsia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EE8560A"/>
    <w:multiLevelType w:val="multilevel"/>
    <w:tmpl w:val="0B423C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DB41DE"/>
    <w:multiLevelType w:val="hybridMultilevel"/>
    <w:tmpl w:val="2B247EF6"/>
    <w:lvl w:ilvl="0" w:tplc="C0028A18">
      <w:start w:val="3"/>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1515F0B"/>
    <w:multiLevelType w:val="hybridMultilevel"/>
    <w:tmpl w:val="62FCC726"/>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6320EF7"/>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57DB23EB"/>
    <w:multiLevelType w:val="hybridMultilevel"/>
    <w:tmpl w:val="48E299F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58296FA3"/>
    <w:multiLevelType w:val="hybridMultilevel"/>
    <w:tmpl w:val="01F80248"/>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B020B65"/>
    <w:multiLevelType w:val="hybridMultilevel"/>
    <w:tmpl w:val="A37EA2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5522C8C"/>
    <w:multiLevelType w:val="hybridMultilevel"/>
    <w:tmpl w:val="8B466E62"/>
    <w:lvl w:ilvl="0" w:tplc="831416C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99A58AD"/>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5"/>
  </w:num>
  <w:num w:numId="2">
    <w:abstractNumId w:val="9"/>
  </w:num>
  <w:num w:numId="3">
    <w:abstractNumId w:val="10"/>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6"/>
  </w:num>
  <w:num w:numId="8">
    <w:abstractNumId w:val="19"/>
  </w:num>
  <w:num w:numId="9">
    <w:abstractNumId w:val="21"/>
  </w:num>
  <w:num w:numId="10">
    <w:abstractNumId w:val="14"/>
  </w:num>
  <w:num w:numId="11">
    <w:abstractNumId w:val="17"/>
  </w:num>
  <w:num w:numId="12">
    <w:abstractNumId w:val="2"/>
  </w:num>
  <w:num w:numId="13">
    <w:abstractNumId w:val="8"/>
  </w:num>
  <w:num w:numId="14">
    <w:abstractNumId w:val="22"/>
  </w:num>
  <w:num w:numId="15">
    <w:abstractNumId w:val="0"/>
  </w:num>
  <w:num w:numId="16">
    <w:abstractNumId w:val="6"/>
  </w:num>
  <w:num w:numId="17">
    <w:abstractNumId w:val="12"/>
  </w:num>
  <w:num w:numId="18">
    <w:abstractNumId w:val="11"/>
  </w:num>
  <w:num w:numId="19">
    <w:abstractNumId w:val="4"/>
  </w:num>
  <w:num w:numId="20">
    <w:abstractNumId w:val="1"/>
  </w:num>
  <w:num w:numId="21">
    <w:abstractNumId w:val="7"/>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9DB"/>
    <w:rsid w:val="00002BE2"/>
    <w:rsid w:val="00003214"/>
    <w:rsid w:val="00012E93"/>
    <w:rsid w:val="00015823"/>
    <w:rsid w:val="000158B2"/>
    <w:rsid w:val="0002205A"/>
    <w:rsid w:val="00023D21"/>
    <w:rsid w:val="00031153"/>
    <w:rsid w:val="000352EB"/>
    <w:rsid w:val="00037FE2"/>
    <w:rsid w:val="0004205E"/>
    <w:rsid w:val="00042AB4"/>
    <w:rsid w:val="00043572"/>
    <w:rsid w:val="00052F83"/>
    <w:rsid w:val="00053EBE"/>
    <w:rsid w:val="000547E5"/>
    <w:rsid w:val="00054816"/>
    <w:rsid w:val="000610E5"/>
    <w:rsid w:val="00063F50"/>
    <w:rsid w:val="0006498C"/>
    <w:rsid w:val="00070D08"/>
    <w:rsid w:val="000727D8"/>
    <w:rsid w:val="000823B7"/>
    <w:rsid w:val="00085BA6"/>
    <w:rsid w:val="0008760B"/>
    <w:rsid w:val="000909AB"/>
    <w:rsid w:val="0009501A"/>
    <w:rsid w:val="00096404"/>
    <w:rsid w:val="000A0054"/>
    <w:rsid w:val="000A273E"/>
    <w:rsid w:val="000B2D3B"/>
    <w:rsid w:val="000B390C"/>
    <w:rsid w:val="000C049C"/>
    <w:rsid w:val="000C3E99"/>
    <w:rsid w:val="000C55E0"/>
    <w:rsid w:val="000D0A06"/>
    <w:rsid w:val="000D335D"/>
    <w:rsid w:val="000D3B4E"/>
    <w:rsid w:val="000D4FCD"/>
    <w:rsid w:val="000E0A86"/>
    <w:rsid w:val="000E5576"/>
    <w:rsid w:val="000E6B7A"/>
    <w:rsid w:val="000E7D23"/>
    <w:rsid w:val="000F0699"/>
    <w:rsid w:val="000F176E"/>
    <w:rsid w:val="000F2931"/>
    <w:rsid w:val="000F35E7"/>
    <w:rsid w:val="000F3654"/>
    <w:rsid w:val="000F43E0"/>
    <w:rsid w:val="000F5995"/>
    <w:rsid w:val="000F6BEF"/>
    <w:rsid w:val="001027AA"/>
    <w:rsid w:val="00112BAC"/>
    <w:rsid w:val="001200A2"/>
    <w:rsid w:val="001213C3"/>
    <w:rsid w:val="00122F72"/>
    <w:rsid w:val="00126A52"/>
    <w:rsid w:val="00136068"/>
    <w:rsid w:val="0013706A"/>
    <w:rsid w:val="00140557"/>
    <w:rsid w:val="001432E7"/>
    <w:rsid w:val="00146675"/>
    <w:rsid w:val="001473DA"/>
    <w:rsid w:val="00147977"/>
    <w:rsid w:val="00152CA5"/>
    <w:rsid w:val="0015395A"/>
    <w:rsid w:val="001572B3"/>
    <w:rsid w:val="00157EA3"/>
    <w:rsid w:val="00160E2E"/>
    <w:rsid w:val="001620E5"/>
    <w:rsid w:val="001625E1"/>
    <w:rsid w:val="001640CE"/>
    <w:rsid w:val="00166340"/>
    <w:rsid w:val="0017413A"/>
    <w:rsid w:val="0017521E"/>
    <w:rsid w:val="00182546"/>
    <w:rsid w:val="00185B2E"/>
    <w:rsid w:val="00186BC5"/>
    <w:rsid w:val="00186DD6"/>
    <w:rsid w:val="0019094B"/>
    <w:rsid w:val="0019253B"/>
    <w:rsid w:val="00193BB4"/>
    <w:rsid w:val="001A69D4"/>
    <w:rsid w:val="001B2525"/>
    <w:rsid w:val="001B354E"/>
    <w:rsid w:val="001C52ED"/>
    <w:rsid w:val="001C55D5"/>
    <w:rsid w:val="001D6767"/>
    <w:rsid w:val="001D7CD1"/>
    <w:rsid w:val="001E0E73"/>
    <w:rsid w:val="001E1572"/>
    <w:rsid w:val="001E3896"/>
    <w:rsid w:val="001E57B2"/>
    <w:rsid w:val="001E6E5B"/>
    <w:rsid w:val="001F099F"/>
    <w:rsid w:val="001F2C4A"/>
    <w:rsid w:val="001F3572"/>
    <w:rsid w:val="001F6F42"/>
    <w:rsid w:val="00204079"/>
    <w:rsid w:val="00217686"/>
    <w:rsid w:val="00223ED3"/>
    <w:rsid w:val="0022426B"/>
    <w:rsid w:val="00230D74"/>
    <w:rsid w:val="00231926"/>
    <w:rsid w:val="00231AF4"/>
    <w:rsid w:val="002339A7"/>
    <w:rsid w:val="00234D34"/>
    <w:rsid w:val="002417EF"/>
    <w:rsid w:val="00241877"/>
    <w:rsid w:val="00245D4F"/>
    <w:rsid w:val="00250690"/>
    <w:rsid w:val="00254D71"/>
    <w:rsid w:val="002554A9"/>
    <w:rsid w:val="00260CBE"/>
    <w:rsid w:val="00263207"/>
    <w:rsid w:val="00263637"/>
    <w:rsid w:val="00271473"/>
    <w:rsid w:val="00275AEA"/>
    <w:rsid w:val="002761E5"/>
    <w:rsid w:val="002841B0"/>
    <w:rsid w:val="00286AEB"/>
    <w:rsid w:val="0028752C"/>
    <w:rsid w:val="00287A9E"/>
    <w:rsid w:val="00290C00"/>
    <w:rsid w:val="0029147D"/>
    <w:rsid w:val="00292B23"/>
    <w:rsid w:val="00295412"/>
    <w:rsid w:val="00295F45"/>
    <w:rsid w:val="002A6D47"/>
    <w:rsid w:val="002B2D7F"/>
    <w:rsid w:val="002B6470"/>
    <w:rsid w:val="002B742B"/>
    <w:rsid w:val="002C7D4F"/>
    <w:rsid w:val="002D17C2"/>
    <w:rsid w:val="002D3545"/>
    <w:rsid w:val="002F58F6"/>
    <w:rsid w:val="002F611E"/>
    <w:rsid w:val="002F675A"/>
    <w:rsid w:val="0030560A"/>
    <w:rsid w:val="00305938"/>
    <w:rsid w:val="00320DF8"/>
    <w:rsid w:val="003274E4"/>
    <w:rsid w:val="00327C2F"/>
    <w:rsid w:val="0033241C"/>
    <w:rsid w:val="00332E4B"/>
    <w:rsid w:val="0033617A"/>
    <w:rsid w:val="00336E47"/>
    <w:rsid w:val="0033732C"/>
    <w:rsid w:val="003406AB"/>
    <w:rsid w:val="003420FC"/>
    <w:rsid w:val="003441F3"/>
    <w:rsid w:val="003508FD"/>
    <w:rsid w:val="00352714"/>
    <w:rsid w:val="00355900"/>
    <w:rsid w:val="003660C3"/>
    <w:rsid w:val="003673F5"/>
    <w:rsid w:val="00375104"/>
    <w:rsid w:val="0038036B"/>
    <w:rsid w:val="00386387"/>
    <w:rsid w:val="00386F35"/>
    <w:rsid w:val="0038751F"/>
    <w:rsid w:val="003914CB"/>
    <w:rsid w:val="003A1DA5"/>
    <w:rsid w:val="003A23B9"/>
    <w:rsid w:val="003A7599"/>
    <w:rsid w:val="003A75EE"/>
    <w:rsid w:val="003B070B"/>
    <w:rsid w:val="003B7E32"/>
    <w:rsid w:val="003C30F1"/>
    <w:rsid w:val="003C33CF"/>
    <w:rsid w:val="003C5208"/>
    <w:rsid w:val="003C638B"/>
    <w:rsid w:val="003D3773"/>
    <w:rsid w:val="003D6A85"/>
    <w:rsid w:val="003D6E76"/>
    <w:rsid w:val="003D7192"/>
    <w:rsid w:val="003E2429"/>
    <w:rsid w:val="003E2C1A"/>
    <w:rsid w:val="003E4713"/>
    <w:rsid w:val="003E741C"/>
    <w:rsid w:val="003E7EC6"/>
    <w:rsid w:val="003F017B"/>
    <w:rsid w:val="003F4137"/>
    <w:rsid w:val="003F6421"/>
    <w:rsid w:val="00406E83"/>
    <w:rsid w:val="004073DF"/>
    <w:rsid w:val="00410003"/>
    <w:rsid w:val="00412195"/>
    <w:rsid w:val="00412BED"/>
    <w:rsid w:val="00415339"/>
    <w:rsid w:val="004269F9"/>
    <w:rsid w:val="00427580"/>
    <w:rsid w:val="004326C0"/>
    <w:rsid w:val="00436014"/>
    <w:rsid w:val="004372E1"/>
    <w:rsid w:val="00450D74"/>
    <w:rsid w:val="0045254B"/>
    <w:rsid w:val="00465553"/>
    <w:rsid w:val="00466F9C"/>
    <w:rsid w:val="004677BA"/>
    <w:rsid w:val="004756C5"/>
    <w:rsid w:val="00477C4E"/>
    <w:rsid w:val="0048282E"/>
    <w:rsid w:val="00485870"/>
    <w:rsid w:val="004909E4"/>
    <w:rsid w:val="00492F3D"/>
    <w:rsid w:val="00494D66"/>
    <w:rsid w:val="00495B22"/>
    <w:rsid w:val="004974FF"/>
    <w:rsid w:val="004B2B6C"/>
    <w:rsid w:val="004C4BF9"/>
    <w:rsid w:val="004D0103"/>
    <w:rsid w:val="004D1CD8"/>
    <w:rsid w:val="004D27A3"/>
    <w:rsid w:val="004D3F63"/>
    <w:rsid w:val="004E1EBE"/>
    <w:rsid w:val="004F0CAF"/>
    <w:rsid w:val="004F6E1B"/>
    <w:rsid w:val="00502119"/>
    <w:rsid w:val="00505FF2"/>
    <w:rsid w:val="00510BDA"/>
    <w:rsid w:val="0051688E"/>
    <w:rsid w:val="00517F4D"/>
    <w:rsid w:val="00522BAC"/>
    <w:rsid w:val="0052612C"/>
    <w:rsid w:val="00526AED"/>
    <w:rsid w:val="00527BF2"/>
    <w:rsid w:val="005304B9"/>
    <w:rsid w:val="00535B8E"/>
    <w:rsid w:val="00536A72"/>
    <w:rsid w:val="00540297"/>
    <w:rsid w:val="00542696"/>
    <w:rsid w:val="00543770"/>
    <w:rsid w:val="005479C1"/>
    <w:rsid w:val="00552BDD"/>
    <w:rsid w:val="00555692"/>
    <w:rsid w:val="00556127"/>
    <w:rsid w:val="00557CA9"/>
    <w:rsid w:val="0056101E"/>
    <w:rsid w:val="00570F9A"/>
    <w:rsid w:val="0057104F"/>
    <w:rsid w:val="00577E64"/>
    <w:rsid w:val="005802C0"/>
    <w:rsid w:val="005856B5"/>
    <w:rsid w:val="005875EE"/>
    <w:rsid w:val="005942A5"/>
    <w:rsid w:val="00595815"/>
    <w:rsid w:val="005A0AD6"/>
    <w:rsid w:val="005A1802"/>
    <w:rsid w:val="005A4707"/>
    <w:rsid w:val="005A732A"/>
    <w:rsid w:val="005B0E0A"/>
    <w:rsid w:val="005B2539"/>
    <w:rsid w:val="005B4C24"/>
    <w:rsid w:val="005B4E3A"/>
    <w:rsid w:val="005C0373"/>
    <w:rsid w:val="005C38D0"/>
    <w:rsid w:val="005C651F"/>
    <w:rsid w:val="005D6FBD"/>
    <w:rsid w:val="005E371D"/>
    <w:rsid w:val="005E6A6B"/>
    <w:rsid w:val="005F553C"/>
    <w:rsid w:val="00600661"/>
    <w:rsid w:val="0060194E"/>
    <w:rsid w:val="00604EF4"/>
    <w:rsid w:val="00607B51"/>
    <w:rsid w:val="00607FE5"/>
    <w:rsid w:val="006118BC"/>
    <w:rsid w:val="006130E9"/>
    <w:rsid w:val="006133F0"/>
    <w:rsid w:val="00614850"/>
    <w:rsid w:val="00614C1E"/>
    <w:rsid w:val="006250D3"/>
    <w:rsid w:val="00627843"/>
    <w:rsid w:val="0063174A"/>
    <w:rsid w:val="0063315B"/>
    <w:rsid w:val="00633DEA"/>
    <w:rsid w:val="00640E9C"/>
    <w:rsid w:val="0064381B"/>
    <w:rsid w:val="00644543"/>
    <w:rsid w:val="00647D11"/>
    <w:rsid w:val="00650BBE"/>
    <w:rsid w:val="006613BD"/>
    <w:rsid w:val="00661C92"/>
    <w:rsid w:val="00665D08"/>
    <w:rsid w:val="00666CD2"/>
    <w:rsid w:val="00671095"/>
    <w:rsid w:val="0067218B"/>
    <w:rsid w:val="00672F20"/>
    <w:rsid w:val="00673069"/>
    <w:rsid w:val="00673DAB"/>
    <w:rsid w:val="0067450C"/>
    <w:rsid w:val="00680BFB"/>
    <w:rsid w:val="0068101B"/>
    <w:rsid w:val="00681732"/>
    <w:rsid w:val="00682516"/>
    <w:rsid w:val="00684164"/>
    <w:rsid w:val="006851C7"/>
    <w:rsid w:val="0069225D"/>
    <w:rsid w:val="00692D0C"/>
    <w:rsid w:val="00692D41"/>
    <w:rsid w:val="00693998"/>
    <w:rsid w:val="006A1FB4"/>
    <w:rsid w:val="006A704A"/>
    <w:rsid w:val="006A7C90"/>
    <w:rsid w:val="006B1EE8"/>
    <w:rsid w:val="006B3EE0"/>
    <w:rsid w:val="006C1DF4"/>
    <w:rsid w:val="006C3024"/>
    <w:rsid w:val="006C3185"/>
    <w:rsid w:val="006C5F6C"/>
    <w:rsid w:val="006C78AE"/>
    <w:rsid w:val="006E0C79"/>
    <w:rsid w:val="006E1352"/>
    <w:rsid w:val="006E16E6"/>
    <w:rsid w:val="006E2927"/>
    <w:rsid w:val="006F087C"/>
    <w:rsid w:val="006F1054"/>
    <w:rsid w:val="006F3007"/>
    <w:rsid w:val="006F679F"/>
    <w:rsid w:val="006F77D0"/>
    <w:rsid w:val="006F7CCD"/>
    <w:rsid w:val="00700150"/>
    <w:rsid w:val="00704109"/>
    <w:rsid w:val="007042F8"/>
    <w:rsid w:val="007059E4"/>
    <w:rsid w:val="00711DE2"/>
    <w:rsid w:val="007138B5"/>
    <w:rsid w:val="00716334"/>
    <w:rsid w:val="00717C6B"/>
    <w:rsid w:val="007232B8"/>
    <w:rsid w:val="00724855"/>
    <w:rsid w:val="00724C8A"/>
    <w:rsid w:val="00725BDD"/>
    <w:rsid w:val="00734042"/>
    <w:rsid w:val="00747064"/>
    <w:rsid w:val="00747E26"/>
    <w:rsid w:val="007504AE"/>
    <w:rsid w:val="007505BC"/>
    <w:rsid w:val="00755BEA"/>
    <w:rsid w:val="00764BD8"/>
    <w:rsid w:val="0076652B"/>
    <w:rsid w:val="007738BA"/>
    <w:rsid w:val="00775E88"/>
    <w:rsid w:val="00780498"/>
    <w:rsid w:val="00786EB3"/>
    <w:rsid w:val="00786F6B"/>
    <w:rsid w:val="00790A84"/>
    <w:rsid w:val="00791547"/>
    <w:rsid w:val="00793D3D"/>
    <w:rsid w:val="007956B0"/>
    <w:rsid w:val="00795D1B"/>
    <w:rsid w:val="00796216"/>
    <w:rsid w:val="007970FE"/>
    <w:rsid w:val="007A1EF9"/>
    <w:rsid w:val="007A7C70"/>
    <w:rsid w:val="007B01CD"/>
    <w:rsid w:val="007B0438"/>
    <w:rsid w:val="007B3C38"/>
    <w:rsid w:val="007B4C77"/>
    <w:rsid w:val="007C0868"/>
    <w:rsid w:val="007C14B4"/>
    <w:rsid w:val="007C3BB5"/>
    <w:rsid w:val="007C603B"/>
    <w:rsid w:val="007D0D8A"/>
    <w:rsid w:val="007D1D3F"/>
    <w:rsid w:val="007D52D0"/>
    <w:rsid w:val="007E1602"/>
    <w:rsid w:val="007E53BC"/>
    <w:rsid w:val="007E7A3F"/>
    <w:rsid w:val="007F2335"/>
    <w:rsid w:val="007F409F"/>
    <w:rsid w:val="007F42C9"/>
    <w:rsid w:val="007F4B25"/>
    <w:rsid w:val="0082173E"/>
    <w:rsid w:val="00821CAF"/>
    <w:rsid w:val="00822AE1"/>
    <w:rsid w:val="008264B3"/>
    <w:rsid w:val="008308BF"/>
    <w:rsid w:val="00831427"/>
    <w:rsid w:val="008316F9"/>
    <w:rsid w:val="00836789"/>
    <w:rsid w:val="00836AC7"/>
    <w:rsid w:val="00840D8A"/>
    <w:rsid w:val="008413CB"/>
    <w:rsid w:val="00845941"/>
    <w:rsid w:val="00851EEE"/>
    <w:rsid w:val="00864FF0"/>
    <w:rsid w:val="00865790"/>
    <w:rsid w:val="00870080"/>
    <w:rsid w:val="00872065"/>
    <w:rsid w:val="00872E07"/>
    <w:rsid w:val="008941D2"/>
    <w:rsid w:val="00895785"/>
    <w:rsid w:val="008A026B"/>
    <w:rsid w:val="008A1220"/>
    <w:rsid w:val="008A12EB"/>
    <w:rsid w:val="008A1F18"/>
    <w:rsid w:val="008A4801"/>
    <w:rsid w:val="008B1164"/>
    <w:rsid w:val="008B1389"/>
    <w:rsid w:val="008B3657"/>
    <w:rsid w:val="008B6E46"/>
    <w:rsid w:val="008C04E1"/>
    <w:rsid w:val="008C0FB7"/>
    <w:rsid w:val="008C19F1"/>
    <w:rsid w:val="008C3277"/>
    <w:rsid w:val="008C332B"/>
    <w:rsid w:val="008C3510"/>
    <w:rsid w:val="008C6A67"/>
    <w:rsid w:val="008D1D2E"/>
    <w:rsid w:val="008D4290"/>
    <w:rsid w:val="008D50AC"/>
    <w:rsid w:val="008D6050"/>
    <w:rsid w:val="008D6C30"/>
    <w:rsid w:val="008E2A09"/>
    <w:rsid w:val="008E595C"/>
    <w:rsid w:val="008E5D57"/>
    <w:rsid w:val="008F5AF2"/>
    <w:rsid w:val="00904ABF"/>
    <w:rsid w:val="009119D0"/>
    <w:rsid w:val="00913508"/>
    <w:rsid w:val="009169FF"/>
    <w:rsid w:val="00924E67"/>
    <w:rsid w:val="009258F1"/>
    <w:rsid w:val="00926D64"/>
    <w:rsid w:val="00941A3C"/>
    <w:rsid w:val="009423B4"/>
    <w:rsid w:val="00943584"/>
    <w:rsid w:val="009527F2"/>
    <w:rsid w:val="00954F3E"/>
    <w:rsid w:val="0095738B"/>
    <w:rsid w:val="0096217E"/>
    <w:rsid w:val="0096637B"/>
    <w:rsid w:val="009706FD"/>
    <w:rsid w:val="0097155A"/>
    <w:rsid w:val="00972A82"/>
    <w:rsid w:val="009817D4"/>
    <w:rsid w:val="0098264A"/>
    <w:rsid w:val="0098297C"/>
    <w:rsid w:val="00984028"/>
    <w:rsid w:val="009848C3"/>
    <w:rsid w:val="00987E4E"/>
    <w:rsid w:val="009923F2"/>
    <w:rsid w:val="00992D41"/>
    <w:rsid w:val="009937B8"/>
    <w:rsid w:val="00994587"/>
    <w:rsid w:val="009952FB"/>
    <w:rsid w:val="00997C81"/>
    <w:rsid w:val="009A1EE2"/>
    <w:rsid w:val="009A5068"/>
    <w:rsid w:val="009B15B7"/>
    <w:rsid w:val="009C061D"/>
    <w:rsid w:val="009C340E"/>
    <w:rsid w:val="009C5B7F"/>
    <w:rsid w:val="009D3383"/>
    <w:rsid w:val="009D3F60"/>
    <w:rsid w:val="009D43C6"/>
    <w:rsid w:val="009D66E2"/>
    <w:rsid w:val="009D6D76"/>
    <w:rsid w:val="009D76E1"/>
    <w:rsid w:val="009D787B"/>
    <w:rsid w:val="009E00C3"/>
    <w:rsid w:val="009E1CA1"/>
    <w:rsid w:val="009E2ED4"/>
    <w:rsid w:val="009E60D7"/>
    <w:rsid w:val="009E66F5"/>
    <w:rsid w:val="009E7067"/>
    <w:rsid w:val="009F0C41"/>
    <w:rsid w:val="009F2487"/>
    <w:rsid w:val="009F4128"/>
    <w:rsid w:val="009F6CFC"/>
    <w:rsid w:val="00A01D7D"/>
    <w:rsid w:val="00A03751"/>
    <w:rsid w:val="00A10866"/>
    <w:rsid w:val="00A113CD"/>
    <w:rsid w:val="00A12CE2"/>
    <w:rsid w:val="00A14B00"/>
    <w:rsid w:val="00A21E8C"/>
    <w:rsid w:val="00A2453E"/>
    <w:rsid w:val="00A30066"/>
    <w:rsid w:val="00A30785"/>
    <w:rsid w:val="00A30C3B"/>
    <w:rsid w:val="00A31CFA"/>
    <w:rsid w:val="00A32CEF"/>
    <w:rsid w:val="00A339B6"/>
    <w:rsid w:val="00A34173"/>
    <w:rsid w:val="00A37152"/>
    <w:rsid w:val="00A4276A"/>
    <w:rsid w:val="00A44DB4"/>
    <w:rsid w:val="00A44F64"/>
    <w:rsid w:val="00A5744E"/>
    <w:rsid w:val="00A57657"/>
    <w:rsid w:val="00A603DD"/>
    <w:rsid w:val="00A60875"/>
    <w:rsid w:val="00A611CB"/>
    <w:rsid w:val="00A63288"/>
    <w:rsid w:val="00A63EEA"/>
    <w:rsid w:val="00A64571"/>
    <w:rsid w:val="00A64A67"/>
    <w:rsid w:val="00A66C9C"/>
    <w:rsid w:val="00A724B0"/>
    <w:rsid w:val="00A81D3D"/>
    <w:rsid w:val="00A83DDE"/>
    <w:rsid w:val="00A84300"/>
    <w:rsid w:val="00A84717"/>
    <w:rsid w:val="00A90E02"/>
    <w:rsid w:val="00A936EE"/>
    <w:rsid w:val="00A94963"/>
    <w:rsid w:val="00AA17B8"/>
    <w:rsid w:val="00AA4B65"/>
    <w:rsid w:val="00AA52EB"/>
    <w:rsid w:val="00AA5400"/>
    <w:rsid w:val="00AA6FA2"/>
    <w:rsid w:val="00AA7706"/>
    <w:rsid w:val="00AB279E"/>
    <w:rsid w:val="00AC1C4A"/>
    <w:rsid w:val="00AC41F9"/>
    <w:rsid w:val="00AD1E08"/>
    <w:rsid w:val="00AD215F"/>
    <w:rsid w:val="00AD78C6"/>
    <w:rsid w:val="00AE2CE3"/>
    <w:rsid w:val="00AE4C39"/>
    <w:rsid w:val="00AE4D1F"/>
    <w:rsid w:val="00AF0F3E"/>
    <w:rsid w:val="00AF17EA"/>
    <w:rsid w:val="00AF1C31"/>
    <w:rsid w:val="00AF2C4C"/>
    <w:rsid w:val="00AF4DDC"/>
    <w:rsid w:val="00AF5304"/>
    <w:rsid w:val="00AF70DF"/>
    <w:rsid w:val="00B25EDE"/>
    <w:rsid w:val="00B40CF2"/>
    <w:rsid w:val="00B41455"/>
    <w:rsid w:val="00B42324"/>
    <w:rsid w:val="00B42B77"/>
    <w:rsid w:val="00B43ED1"/>
    <w:rsid w:val="00B4425B"/>
    <w:rsid w:val="00B537C2"/>
    <w:rsid w:val="00B70C74"/>
    <w:rsid w:val="00B741AE"/>
    <w:rsid w:val="00B846AE"/>
    <w:rsid w:val="00B93B26"/>
    <w:rsid w:val="00B95D16"/>
    <w:rsid w:val="00BA6415"/>
    <w:rsid w:val="00BA6EF7"/>
    <w:rsid w:val="00BB0119"/>
    <w:rsid w:val="00BB5299"/>
    <w:rsid w:val="00BB7E3F"/>
    <w:rsid w:val="00BC2D8D"/>
    <w:rsid w:val="00BC36F0"/>
    <w:rsid w:val="00BC4353"/>
    <w:rsid w:val="00BC791E"/>
    <w:rsid w:val="00BD03A7"/>
    <w:rsid w:val="00BD4F8D"/>
    <w:rsid w:val="00BE053F"/>
    <w:rsid w:val="00BE0A2D"/>
    <w:rsid w:val="00BE0FD5"/>
    <w:rsid w:val="00BE407D"/>
    <w:rsid w:val="00BE6265"/>
    <w:rsid w:val="00BF54B8"/>
    <w:rsid w:val="00BF5FFD"/>
    <w:rsid w:val="00C00F85"/>
    <w:rsid w:val="00C02F60"/>
    <w:rsid w:val="00C04A90"/>
    <w:rsid w:val="00C058E0"/>
    <w:rsid w:val="00C326D5"/>
    <w:rsid w:val="00C36B41"/>
    <w:rsid w:val="00C40220"/>
    <w:rsid w:val="00C47329"/>
    <w:rsid w:val="00C56A53"/>
    <w:rsid w:val="00C57414"/>
    <w:rsid w:val="00C62D72"/>
    <w:rsid w:val="00C645BC"/>
    <w:rsid w:val="00C67E51"/>
    <w:rsid w:val="00C717F8"/>
    <w:rsid w:val="00C72A94"/>
    <w:rsid w:val="00C77BCD"/>
    <w:rsid w:val="00C8534D"/>
    <w:rsid w:val="00C860B3"/>
    <w:rsid w:val="00C949AB"/>
    <w:rsid w:val="00CA043B"/>
    <w:rsid w:val="00CB4568"/>
    <w:rsid w:val="00CB64E2"/>
    <w:rsid w:val="00CB7251"/>
    <w:rsid w:val="00CC04B1"/>
    <w:rsid w:val="00CC077D"/>
    <w:rsid w:val="00CC1266"/>
    <w:rsid w:val="00CC7BDB"/>
    <w:rsid w:val="00CD20EA"/>
    <w:rsid w:val="00CE12DA"/>
    <w:rsid w:val="00CE6F7F"/>
    <w:rsid w:val="00CF3BF4"/>
    <w:rsid w:val="00CF68AF"/>
    <w:rsid w:val="00D025BF"/>
    <w:rsid w:val="00D0324E"/>
    <w:rsid w:val="00D037CE"/>
    <w:rsid w:val="00D05B0C"/>
    <w:rsid w:val="00D11B84"/>
    <w:rsid w:val="00D12116"/>
    <w:rsid w:val="00D15398"/>
    <w:rsid w:val="00D20DFD"/>
    <w:rsid w:val="00D40B72"/>
    <w:rsid w:val="00D45196"/>
    <w:rsid w:val="00D47A55"/>
    <w:rsid w:val="00D47C3E"/>
    <w:rsid w:val="00D5458E"/>
    <w:rsid w:val="00D54AF5"/>
    <w:rsid w:val="00D61AC9"/>
    <w:rsid w:val="00D70D8B"/>
    <w:rsid w:val="00D732B0"/>
    <w:rsid w:val="00D7555C"/>
    <w:rsid w:val="00D835BB"/>
    <w:rsid w:val="00D93247"/>
    <w:rsid w:val="00DB065C"/>
    <w:rsid w:val="00DB1763"/>
    <w:rsid w:val="00DC3A44"/>
    <w:rsid w:val="00DC7B01"/>
    <w:rsid w:val="00DD635A"/>
    <w:rsid w:val="00DE35F9"/>
    <w:rsid w:val="00DE42A2"/>
    <w:rsid w:val="00DF263D"/>
    <w:rsid w:val="00DF42E3"/>
    <w:rsid w:val="00DF4EFD"/>
    <w:rsid w:val="00DF7D31"/>
    <w:rsid w:val="00E026A9"/>
    <w:rsid w:val="00E02F45"/>
    <w:rsid w:val="00E038E0"/>
    <w:rsid w:val="00E040B8"/>
    <w:rsid w:val="00E06D6D"/>
    <w:rsid w:val="00E07813"/>
    <w:rsid w:val="00E15AE8"/>
    <w:rsid w:val="00E17A72"/>
    <w:rsid w:val="00E26ADB"/>
    <w:rsid w:val="00E32048"/>
    <w:rsid w:val="00E333DA"/>
    <w:rsid w:val="00E372D8"/>
    <w:rsid w:val="00E45C37"/>
    <w:rsid w:val="00E50F38"/>
    <w:rsid w:val="00E52854"/>
    <w:rsid w:val="00E53DE8"/>
    <w:rsid w:val="00E55C66"/>
    <w:rsid w:val="00E55F44"/>
    <w:rsid w:val="00E60785"/>
    <w:rsid w:val="00E61A93"/>
    <w:rsid w:val="00E637B1"/>
    <w:rsid w:val="00E75E9F"/>
    <w:rsid w:val="00E80ACF"/>
    <w:rsid w:val="00E8526E"/>
    <w:rsid w:val="00E870E0"/>
    <w:rsid w:val="00E931BD"/>
    <w:rsid w:val="00E94849"/>
    <w:rsid w:val="00EA18D7"/>
    <w:rsid w:val="00EA5558"/>
    <w:rsid w:val="00EA57DC"/>
    <w:rsid w:val="00EB1781"/>
    <w:rsid w:val="00EB2214"/>
    <w:rsid w:val="00EB46F7"/>
    <w:rsid w:val="00EC2297"/>
    <w:rsid w:val="00EC569B"/>
    <w:rsid w:val="00EC5C63"/>
    <w:rsid w:val="00EC69EC"/>
    <w:rsid w:val="00ED0732"/>
    <w:rsid w:val="00ED2423"/>
    <w:rsid w:val="00ED300F"/>
    <w:rsid w:val="00ED3995"/>
    <w:rsid w:val="00ED56DE"/>
    <w:rsid w:val="00ED5D2F"/>
    <w:rsid w:val="00EE0741"/>
    <w:rsid w:val="00EE248A"/>
    <w:rsid w:val="00EE485E"/>
    <w:rsid w:val="00EF2C5F"/>
    <w:rsid w:val="00EF73EA"/>
    <w:rsid w:val="00EF7B32"/>
    <w:rsid w:val="00F067F0"/>
    <w:rsid w:val="00F0694C"/>
    <w:rsid w:val="00F11580"/>
    <w:rsid w:val="00F116DF"/>
    <w:rsid w:val="00F12F31"/>
    <w:rsid w:val="00F1372D"/>
    <w:rsid w:val="00F23861"/>
    <w:rsid w:val="00F23C8A"/>
    <w:rsid w:val="00F32E61"/>
    <w:rsid w:val="00F42EA7"/>
    <w:rsid w:val="00F50B90"/>
    <w:rsid w:val="00F51D8E"/>
    <w:rsid w:val="00F55091"/>
    <w:rsid w:val="00F55875"/>
    <w:rsid w:val="00F60A38"/>
    <w:rsid w:val="00F640B0"/>
    <w:rsid w:val="00F64F18"/>
    <w:rsid w:val="00F654F8"/>
    <w:rsid w:val="00F7179D"/>
    <w:rsid w:val="00F72EA4"/>
    <w:rsid w:val="00F755DA"/>
    <w:rsid w:val="00F87503"/>
    <w:rsid w:val="00F92E83"/>
    <w:rsid w:val="00F97D9D"/>
    <w:rsid w:val="00FB1BD5"/>
    <w:rsid w:val="00FB41B1"/>
    <w:rsid w:val="00FB7100"/>
    <w:rsid w:val="00FC1203"/>
    <w:rsid w:val="00FC54DB"/>
    <w:rsid w:val="00FC6110"/>
    <w:rsid w:val="00FD0D37"/>
    <w:rsid w:val="00FD3AEB"/>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5DDF"/>
  <w15:chartTrackingRefBased/>
  <w15:docId w15:val="{1118E4C8-F139-4290-B528-89181B19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7504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4AE"/>
    <w:rPr>
      <w:rFonts w:ascii="Segoe UI" w:hAnsi="Segoe UI" w:cs="Segoe UI"/>
      <w:sz w:val="18"/>
      <w:szCs w:val="18"/>
    </w:rPr>
  </w:style>
  <w:style w:type="paragraph" w:styleId="Prrafodelista">
    <w:name w:val="List Paragraph"/>
    <w:basedOn w:val="Normal"/>
    <w:uiPriority w:val="34"/>
    <w:qFormat/>
    <w:rsid w:val="006B1EE8"/>
    <w:pPr>
      <w:ind w:left="720"/>
      <w:contextualSpacing/>
    </w:pPr>
  </w:style>
  <w:style w:type="paragraph" w:styleId="HTMLconformatoprevio">
    <w:name w:val="HTML Preformatted"/>
    <w:basedOn w:val="Normal"/>
    <w:link w:val="HTMLconformatoprevioCar"/>
    <w:uiPriority w:val="99"/>
    <w:semiHidden/>
    <w:unhideWhenUsed/>
    <w:rsid w:val="00EB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B46F7"/>
    <w:rPr>
      <w:rFonts w:ascii="Courier New" w:eastAsia="Times New Roman" w:hAnsi="Courier New" w:cs="Courier New"/>
      <w:sz w:val="20"/>
      <w:szCs w:val="20"/>
      <w:lang w:val="es-CL" w:eastAsia="es-CL"/>
    </w:rPr>
  </w:style>
  <w:style w:type="table" w:styleId="Tablaconcuadrcula">
    <w:name w:val="Table Grid"/>
    <w:basedOn w:val="Tablanormal"/>
    <w:uiPriority w:val="39"/>
    <w:rsid w:val="001C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498C"/>
    <w:rPr>
      <w:sz w:val="16"/>
      <w:szCs w:val="16"/>
    </w:rPr>
  </w:style>
  <w:style w:type="paragraph" w:styleId="Textocomentario">
    <w:name w:val="annotation text"/>
    <w:basedOn w:val="Normal"/>
    <w:link w:val="TextocomentarioCar"/>
    <w:uiPriority w:val="99"/>
    <w:semiHidden/>
    <w:unhideWhenUsed/>
    <w:rsid w:val="0006498C"/>
    <w:rPr>
      <w:sz w:val="20"/>
      <w:szCs w:val="20"/>
    </w:rPr>
  </w:style>
  <w:style w:type="character" w:customStyle="1" w:styleId="TextocomentarioCar">
    <w:name w:val="Texto comentario Car"/>
    <w:basedOn w:val="Fuentedeprrafopredeter"/>
    <w:link w:val="Textocomentario"/>
    <w:uiPriority w:val="99"/>
    <w:semiHidden/>
    <w:rsid w:val="0006498C"/>
    <w:rPr>
      <w:sz w:val="20"/>
      <w:szCs w:val="20"/>
    </w:rPr>
  </w:style>
  <w:style w:type="paragraph" w:styleId="Asuntodelcomentario">
    <w:name w:val="annotation subject"/>
    <w:basedOn w:val="Textocomentario"/>
    <w:next w:val="Textocomentario"/>
    <w:link w:val="AsuntodelcomentarioCar"/>
    <w:uiPriority w:val="99"/>
    <w:semiHidden/>
    <w:unhideWhenUsed/>
    <w:rsid w:val="0006498C"/>
    <w:rPr>
      <w:b/>
      <w:bCs/>
    </w:rPr>
  </w:style>
  <w:style w:type="character" w:customStyle="1" w:styleId="AsuntodelcomentarioCar">
    <w:name w:val="Asunto del comentario Car"/>
    <w:basedOn w:val="TextocomentarioCar"/>
    <w:link w:val="Asuntodelcomentario"/>
    <w:uiPriority w:val="99"/>
    <w:semiHidden/>
    <w:rsid w:val="00064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06221748">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820923186">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64661035">
      <w:bodyDiv w:val="1"/>
      <w:marLeft w:val="0"/>
      <w:marRight w:val="0"/>
      <w:marTop w:val="0"/>
      <w:marBottom w:val="0"/>
      <w:divBdr>
        <w:top w:val="none" w:sz="0" w:space="0" w:color="auto"/>
        <w:left w:val="none" w:sz="0" w:space="0" w:color="auto"/>
        <w:bottom w:val="none" w:sz="0" w:space="0" w:color="auto"/>
        <w:right w:val="none" w:sz="0" w:space="0" w:color="auto"/>
      </w:divBdr>
    </w:div>
    <w:div w:id="117946822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71126450">
      <w:bodyDiv w:val="1"/>
      <w:marLeft w:val="0"/>
      <w:marRight w:val="0"/>
      <w:marTop w:val="0"/>
      <w:marBottom w:val="0"/>
      <w:divBdr>
        <w:top w:val="none" w:sz="0" w:space="0" w:color="auto"/>
        <w:left w:val="none" w:sz="0" w:space="0" w:color="auto"/>
        <w:bottom w:val="none" w:sz="0" w:space="0" w:color="auto"/>
        <w:right w:val="none" w:sz="0" w:space="0" w:color="auto"/>
      </w:divBdr>
    </w:div>
    <w:div w:id="197690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2B95-1BAE-4D4C-AD7C-23065427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2619</Words>
  <Characters>14407</Characters>
  <Application>Microsoft Office Word</Application>
  <DocSecurity>0</DocSecurity>
  <Lines>120</Lines>
  <Paragraphs>33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Quiroga Navarrete</cp:lastModifiedBy>
  <cp:revision>21</cp:revision>
  <cp:lastPrinted>2019-06-21T15:58:00Z</cp:lastPrinted>
  <dcterms:created xsi:type="dcterms:W3CDTF">2021-11-18T19:35:00Z</dcterms:created>
  <dcterms:modified xsi:type="dcterms:W3CDTF">2021-11-22T11:44:00Z</dcterms:modified>
</cp:coreProperties>
</file>